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0B543" w14:textId="67C7FF7B" w:rsidR="00BC3C8B" w:rsidRPr="00374DFB" w:rsidRDefault="00BC3C8B" w:rsidP="00BC3C8B">
      <w:pPr>
        <w:pStyle w:val="a3"/>
        <w:tabs>
          <w:tab w:val="clear" w:pos="4153"/>
          <w:tab w:val="clear" w:pos="8306"/>
          <w:tab w:val="right" w:pos="9638"/>
        </w:tabs>
        <w:ind w:right="-57"/>
        <w:rPr>
          <w:rFonts w:ascii="Arial" w:eastAsia="Arial Unicode MS" w:hAnsi="Arial" w:cs="Arial"/>
          <w:b/>
          <w:bCs/>
          <w:sz w:val="24"/>
        </w:rPr>
      </w:pPr>
      <w:r w:rsidRPr="00374DFB">
        <w:rPr>
          <w:rFonts w:ascii="Arial" w:eastAsia="Arial Unicode MS" w:hAnsi="Arial" w:cs="Arial"/>
          <w:b/>
          <w:bCs/>
          <w:sz w:val="24"/>
        </w:rPr>
        <w:t>3GPP TSG-WG SA2 Meeting #163</w:t>
      </w:r>
      <w:r w:rsidRPr="00374DFB">
        <w:rPr>
          <w:rFonts w:ascii="Arial" w:eastAsia="Arial Unicode MS" w:hAnsi="Arial" w:cs="Arial"/>
          <w:b/>
          <w:bCs/>
          <w:sz w:val="24"/>
        </w:rPr>
        <w:tab/>
      </w:r>
      <w:r w:rsidR="006B1F48" w:rsidRPr="006B1F48">
        <w:rPr>
          <w:rFonts w:ascii="Arial" w:eastAsia="宋体" w:hAnsi="Arial"/>
          <w:b/>
          <w:noProof/>
          <w:sz w:val="28"/>
        </w:rPr>
        <w:t>S2-2406104</w:t>
      </w:r>
    </w:p>
    <w:p w14:paraId="3DE4C236" w14:textId="4294A506" w:rsidR="006E77BF" w:rsidRPr="007D3612" w:rsidRDefault="00DF3901" w:rsidP="00BC3C8B">
      <w:pPr>
        <w:pStyle w:val="a3"/>
        <w:pBdr>
          <w:bottom w:val="single" w:sz="4" w:space="1" w:color="auto"/>
        </w:pBdr>
        <w:tabs>
          <w:tab w:val="clear" w:pos="4153"/>
          <w:tab w:val="clear" w:pos="8306"/>
          <w:tab w:val="right" w:pos="9639"/>
        </w:tabs>
        <w:rPr>
          <w:rFonts w:ascii="Arial" w:hAnsi="Arial" w:cs="Arial"/>
          <w:b/>
          <w:bCs/>
          <w:sz w:val="2"/>
          <w:szCs w:val="24"/>
        </w:rPr>
      </w:pPr>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Pr="00374DFB">
        <w:rPr>
          <w:rFonts w:ascii="Arial" w:eastAsia="Arial Unicode MS" w:hAnsi="Arial" w:cs="Arial"/>
          <w:b/>
          <w:bCs/>
          <w:sz w:val="24"/>
        </w:rPr>
        <w:t>Korea</w:t>
      </w:r>
      <w:r>
        <w:rPr>
          <w:rFonts w:ascii="Arial" w:eastAsia="Arial Unicode MS" w:hAnsi="Arial" w:cs="Arial"/>
          <w:b/>
          <w:bCs/>
          <w:sz w:val="24"/>
        </w:rPr>
        <w:t>, 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0043074B">
        <w:rPr>
          <w:rFonts w:ascii="Arial" w:eastAsia="Arial Unicode MS" w:hAnsi="Arial" w:cs="Arial" w:hint="eastAsia"/>
          <w:b/>
          <w:bCs/>
          <w:sz w:val="24"/>
          <w:vertAlign w:val="superscript"/>
          <w:lang w:eastAsia="zh-CN"/>
        </w:rPr>
        <w:t>st</w:t>
      </w:r>
      <w:r w:rsidRPr="009B5FB9">
        <w:rPr>
          <w:rFonts w:ascii="Arial" w:eastAsia="Arial Unicode MS" w:hAnsi="Arial" w:cs="Arial"/>
          <w:b/>
          <w:bCs/>
          <w:sz w:val="24"/>
        </w:rPr>
        <w:t>, 202</w:t>
      </w:r>
      <w:r>
        <w:rPr>
          <w:rFonts w:ascii="Arial" w:eastAsia="Arial Unicode MS" w:hAnsi="Arial" w:cs="Arial"/>
          <w:b/>
          <w:bCs/>
          <w:sz w:val="24"/>
        </w:rPr>
        <w:t>4</w:t>
      </w:r>
    </w:p>
    <w:p w14:paraId="7146E855" w14:textId="77777777" w:rsidR="00DD40D2" w:rsidRPr="007B5456" w:rsidRDefault="00DD40D2">
      <w:pPr>
        <w:spacing w:after="120"/>
        <w:ind w:left="1985" w:hanging="1985"/>
        <w:rPr>
          <w:rFonts w:ascii="Arial" w:hAnsi="Arial" w:cs="Arial"/>
          <w:bCs/>
        </w:rPr>
      </w:pPr>
    </w:p>
    <w:p w14:paraId="003D5455" w14:textId="77777777" w:rsidR="00FD16B0" w:rsidRPr="00FD16B0" w:rsidRDefault="00FD16B0" w:rsidP="00FD16B0">
      <w:pPr>
        <w:spacing w:after="120"/>
        <w:ind w:left="1985" w:hanging="1985"/>
        <w:rPr>
          <w:rFonts w:ascii="Arial" w:hAnsi="Arial" w:cs="Arial"/>
          <w:b/>
          <w:bCs/>
        </w:rPr>
      </w:pPr>
      <w:r w:rsidRPr="00FD16B0">
        <w:rPr>
          <w:rFonts w:ascii="Arial" w:hAnsi="Arial" w:cs="Arial"/>
          <w:b/>
          <w:bCs/>
        </w:rPr>
        <w:t>Source:</w:t>
      </w:r>
      <w:r w:rsidRPr="00FD16B0">
        <w:rPr>
          <w:rFonts w:ascii="Arial" w:hAnsi="Arial" w:cs="Arial"/>
          <w:b/>
          <w:bCs/>
        </w:rPr>
        <w:tab/>
        <w:t>Huawei, HiSilicon</w:t>
      </w:r>
    </w:p>
    <w:p w14:paraId="4BD8EE96" w14:textId="60F8F803" w:rsidR="00FD16B0" w:rsidRPr="00FD16B0" w:rsidRDefault="00FD16B0" w:rsidP="00FD16B0">
      <w:pPr>
        <w:spacing w:after="120"/>
        <w:ind w:left="1985" w:hanging="1985"/>
        <w:rPr>
          <w:rFonts w:ascii="Arial" w:hAnsi="Arial" w:cs="Arial"/>
          <w:b/>
          <w:bCs/>
        </w:rPr>
      </w:pPr>
      <w:r w:rsidRPr="00FD16B0">
        <w:rPr>
          <w:rFonts w:ascii="Arial" w:hAnsi="Arial" w:cs="Arial"/>
          <w:b/>
          <w:bCs/>
        </w:rPr>
        <w:t>Title:</w:t>
      </w:r>
      <w:r w:rsidRPr="00FD16B0">
        <w:rPr>
          <w:rFonts w:ascii="Arial" w:hAnsi="Arial" w:cs="Arial"/>
          <w:b/>
          <w:bCs/>
        </w:rPr>
        <w:tab/>
      </w:r>
      <w:r w:rsidRPr="00FD16B0">
        <w:rPr>
          <w:rFonts w:ascii="Arial" w:eastAsia="Malgun Gothic" w:hAnsi="Arial" w:cs="Arial" w:hint="eastAsia"/>
          <w:b/>
          <w:color w:val="000000"/>
          <w:lang w:eastAsia="ja-JP"/>
        </w:rPr>
        <w:t>Discussion on dedicated slice for MWAB-UE authorization</w:t>
      </w:r>
    </w:p>
    <w:p w14:paraId="5C45C2B0" w14:textId="77777777" w:rsidR="00FD16B0" w:rsidRPr="00FD16B0" w:rsidRDefault="00FD16B0" w:rsidP="00FD16B0">
      <w:pPr>
        <w:spacing w:after="120"/>
        <w:ind w:left="1985" w:hanging="1985"/>
        <w:rPr>
          <w:rFonts w:ascii="Arial" w:hAnsi="Arial" w:cs="Arial"/>
          <w:b/>
          <w:bCs/>
        </w:rPr>
      </w:pPr>
      <w:r w:rsidRPr="00FD16B0">
        <w:rPr>
          <w:rFonts w:ascii="Arial" w:hAnsi="Arial" w:cs="Arial"/>
          <w:b/>
          <w:bCs/>
        </w:rPr>
        <w:t>Document for:</w:t>
      </w:r>
      <w:r w:rsidRPr="00FD16B0">
        <w:rPr>
          <w:rFonts w:ascii="Arial" w:hAnsi="Arial" w:cs="Arial"/>
          <w:b/>
          <w:bCs/>
        </w:rPr>
        <w:tab/>
        <w:t>Approval</w:t>
      </w:r>
    </w:p>
    <w:p w14:paraId="7B4ACC20" w14:textId="77777777" w:rsidR="00FD16B0" w:rsidRPr="00FD16B0" w:rsidRDefault="00FD16B0" w:rsidP="00FD16B0">
      <w:pPr>
        <w:spacing w:after="120"/>
        <w:ind w:left="1985" w:hanging="1985"/>
        <w:rPr>
          <w:rFonts w:ascii="Arial" w:hAnsi="Arial" w:cs="Arial"/>
          <w:b/>
          <w:bCs/>
        </w:rPr>
      </w:pPr>
      <w:r w:rsidRPr="00FD16B0">
        <w:rPr>
          <w:rFonts w:ascii="Arial" w:hAnsi="Arial" w:cs="Arial"/>
          <w:b/>
          <w:bCs/>
        </w:rPr>
        <w:t>Agenda Item:</w:t>
      </w:r>
      <w:r w:rsidRPr="00FD16B0">
        <w:rPr>
          <w:rFonts w:ascii="Arial" w:hAnsi="Arial" w:cs="Arial"/>
          <w:b/>
          <w:bCs/>
        </w:rPr>
        <w:tab/>
        <w:t>19.6</w:t>
      </w:r>
    </w:p>
    <w:p w14:paraId="7F85E0EE" w14:textId="77777777" w:rsidR="00FD16B0" w:rsidRPr="00FD16B0" w:rsidRDefault="00FD16B0" w:rsidP="00FD16B0">
      <w:pPr>
        <w:spacing w:after="120"/>
        <w:ind w:left="1985" w:hanging="1985"/>
        <w:rPr>
          <w:rFonts w:ascii="Arial" w:hAnsi="Arial" w:cs="Arial"/>
          <w:b/>
          <w:bCs/>
        </w:rPr>
      </w:pPr>
      <w:r w:rsidRPr="00FD16B0">
        <w:rPr>
          <w:rFonts w:ascii="Arial" w:hAnsi="Arial" w:cs="Arial"/>
          <w:b/>
          <w:bCs/>
        </w:rPr>
        <w:t>Work Item / Release:</w:t>
      </w:r>
      <w:r w:rsidRPr="00FD16B0">
        <w:rPr>
          <w:rFonts w:ascii="Arial" w:hAnsi="Arial" w:cs="Arial"/>
          <w:b/>
          <w:bCs/>
        </w:rPr>
        <w:tab/>
        <w:t>FS_VMR_Ph2/ Rel-19</w:t>
      </w:r>
    </w:p>
    <w:p w14:paraId="4E130DA9" w14:textId="6A0A5AB1" w:rsidR="00FD16B0" w:rsidRDefault="00FD16B0" w:rsidP="00FD16B0">
      <w:pPr>
        <w:jc w:val="both"/>
        <w:rPr>
          <w:rFonts w:ascii="Arial" w:hAnsi="Arial" w:cs="Arial"/>
          <w:i/>
        </w:rPr>
      </w:pPr>
      <w:r w:rsidRPr="00927C1B">
        <w:rPr>
          <w:rFonts w:ascii="Arial" w:hAnsi="Arial" w:cs="Arial"/>
          <w:i/>
        </w:rPr>
        <w:t xml:space="preserve">Abstract: </w:t>
      </w:r>
      <w:r w:rsidR="00874153">
        <w:rPr>
          <w:rFonts w:ascii="Arial" w:hAnsi="Arial" w:cs="Arial"/>
          <w:i/>
        </w:rPr>
        <w:t xml:space="preserve">This contribution discusses the </w:t>
      </w:r>
      <w:r w:rsidR="00B21B6E" w:rsidRPr="00B21B6E">
        <w:rPr>
          <w:rFonts w:ascii="Arial" w:hAnsi="Arial" w:cs="Arial"/>
          <w:i/>
        </w:rPr>
        <w:t>MWAB’s authorization enforcement</w:t>
      </w:r>
      <w:r w:rsidR="00E17CBD">
        <w:rPr>
          <w:rFonts w:ascii="Arial" w:hAnsi="Arial" w:cs="Arial"/>
          <w:i/>
        </w:rPr>
        <w:t xml:space="preserve"> during MWAB’s mobility</w:t>
      </w:r>
      <w:r w:rsidRPr="003904A0">
        <w:rPr>
          <w:rFonts w:ascii="Arial" w:hAnsi="Arial" w:cs="Arial"/>
          <w:i/>
        </w:rPr>
        <w:t>.</w:t>
      </w:r>
      <w:r>
        <w:rPr>
          <w:rFonts w:ascii="Arial" w:hAnsi="Arial" w:cs="Arial"/>
          <w:i/>
        </w:rPr>
        <w:t xml:space="preserve"> </w:t>
      </w:r>
    </w:p>
    <w:p w14:paraId="60FB276B" w14:textId="77777777" w:rsidR="00236D1F" w:rsidRDefault="00236D1F">
      <w:pPr>
        <w:pBdr>
          <w:bottom w:val="single" w:sz="4" w:space="1" w:color="auto"/>
        </w:pBdr>
        <w:rPr>
          <w:rFonts w:ascii="Arial" w:hAnsi="Arial" w:cs="Arial"/>
          <w:b/>
          <w:bCs/>
        </w:rPr>
      </w:pPr>
    </w:p>
    <w:p w14:paraId="36A394D3" w14:textId="77777777" w:rsidR="00A3333F" w:rsidRDefault="00A3333F" w:rsidP="00CF28B5">
      <w:pPr>
        <w:pStyle w:val="1"/>
      </w:pPr>
    </w:p>
    <w:p w14:paraId="5AF32DC3" w14:textId="397AC9FC" w:rsidR="00CF28B5" w:rsidRDefault="001A6FC2" w:rsidP="00CF28B5">
      <w:pPr>
        <w:pStyle w:val="1"/>
        <w:rPr>
          <w:rFonts w:ascii="Calibri" w:eastAsia="Malgun Gothic" w:hAnsi="Calibri" w:cs="Calibri"/>
          <w:sz w:val="22"/>
          <w:szCs w:val="22"/>
          <w:lang w:val="en-US" w:eastAsia="ko-KR"/>
        </w:rPr>
      </w:pPr>
      <w:r>
        <w:t xml:space="preserve">1. </w:t>
      </w:r>
      <w:r w:rsidR="00CF28B5">
        <w:t>Background</w:t>
      </w:r>
    </w:p>
    <w:p w14:paraId="2CE81F40" w14:textId="61F482AB" w:rsidR="00FA1B74" w:rsidRDefault="00BB09EA" w:rsidP="001A6FC2">
      <w:pPr>
        <w:rPr>
          <w:lang w:val="en-US" w:eastAsia="ko-KR"/>
        </w:rPr>
      </w:pPr>
      <w:r>
        <w:rPr>
          <w:lang w:val="en-US" w:eastAsia="ko-KR"/>
        </w:rPr>
        <w:t xml:space="preserve">The Key Issue#2 of </w:t>
      </w:r>
      <w:r w:rsidRPr="00BB09EA">
        <w:rPr>
          <w:lang w:val="en-US" w:eastAsia="ko-KR"/>
        </w:rPr>
        <w:t>FS_VMR_Ph2 focuses on the authorization of a MWAB and configuration of MWAB</w:t>
      </w:r>
      <w:r w:rsidR="007F3653">
        <w:rPr>
          <w:lang w:val="en-US" w:eastAsia="ko-KR"/>
        </w:rPr>
        <w:t xml:space="preserve">. </w:t>
      </w:r>
      <w:r w:rsidR="009D641C">
        <w:rPr>
          <w:lang w:val="en-US" w:eastAsia="ko-KR"/>
        </w:rPr>
        <w:t xml:space="preserve">According to the SA2#162 meeting’s discussions, </w:t>
      </w:r>
      <w:r w:rsidR="00FA1B74" w:rsidRPr="00FA1B74">
        <w:rPr>
          <w:lang w:val="en-US" w:eastAsia="ko-KR"/>
        </w:rPr>
        <w:t>SA2 currently considers that the MWAB (MWAB-UE) authorization could be based on dedicated slice ID(s) (S-NSSAI(s))</w:t>
      </w:r>
      <w:r w:rsidR="00FA1B74">
        <w:rPr>
          <w:lang w:val="en-US" w:eastAsia="ko-KR"/>
        </w:rPr>
        <w:t xml:space="preserve"> and also sends the corresponding LS (</w:t>
      </w:r>
      <w:r w:rsidR="00FA1B74" w:rsidRPr="00FA1B74">
        <w:rPr>
          <w:rFonts w:hint="eastAsia"/>
          <w:lang w:val="en-US" w:eastAsia="ko-KR"/>
        </w:rPr>
        <w:t>S2-2405822</w:t>
      </w:r>
      <w:r w:rsidR="00FA1B74">
        <w:rPr>
          <w:lang w:val="en-US" w:eastAsia="ko-KR"/>
        </w:rPr>
        <w:t>) to RAN3.</w:t>
      </w:r>
    </w:p>
    <w:p w14:paraId="38722A2A" w14:textId="64FCC673" w:rsidR="00D977CC" w:rsidRPr="00FA1B74" w:rsidRDefault="00FA1B74" w:rsidP="001A6FC2">
      <w:pPr>
        <w:rPr>
          <w:rFonts w:eastAsia="Malgun Gothic"/>
          <w:lang w:val="en-US" w:eastAsia="ko-KR"/>
        </w:rPr>
      </w:pPr>
      <w:r>
        <w:rPr>
          <w:lang w:val="en-US" w:eastAsia="ko-KR"/>
        </w:rPr>
        <w:t xml:space="preserve"> </w:t>
      </w:r>
    </w:p>
    <w:tbl>
      <w:tblPr>
        <w:tblStyle w:val="ab"/>
        <w:tblW w:w="0" w:type="auto"/>
        <w:tblLook w:val="04A0" w:firstRow="1" w:lastRow="0" w:firstColumn="1" w:lastColumn="0" w:noHBand="0" w:noVBand="1"/>
      </w:tblPr>
      <w:tblGrid>
        <w:gridCol w:w="9855"/>
      </w:tblGrid>
      <w:tr w:rsidR="00D977CC" w14:paraId="5156E273" w14:textId="77777777" w:rsidTr="00D977CC">
        <w:tc>
          <w:tcPr>
            <w:tcW w:w="9855" w:type="dxa"/>
          </w:tcPr>
          <w:p w14:paraId="3678F4A2" w14:textId="77777777" w:rsidR="00D977CC" w:rsidRPr="00D977CC" w:rsidRDefault="00D977CC" w:rsidP="00D977CC">
            <w:pPr>
              <w:rPr>
                <w:rFonts w:eastAsia="Malgun Gothic"/>
                <w:lang w:val="en-US" w:eastAsia="ko-KR"/>
              </w:rPr>
            </w:pPr>
            <w:r w:rsidRPr="00D977CC">
              <w:rPr>
                <w:rFonts w:eastAsia="Malgun Gothic"/>
                <w:lang w:eastAsia="ko-KR"/>
              </w:rPr>
              <w:t xml:space="preserve">- </w:t>
            </w:r>
            <w:r w:rsidRPr="00D977CC">
              <w:rPr>
                <w:rFonts w:eastAsia="Malgun Gothic"/>
                <w:b/>
                <w:bCs/>
                <w:u w:val="single"/>
                <w:lang w:eastAsia="ko-KR"/>
              </w:rPr>
              <w:t>Question 1</w:t>
            </w:r>
            <w:r w:rsidRPr="00D977CC">
              <w:rPr>
                <w:rFonts w:eastAsia="Malgun Gothic"/>
                <w:lang w:eastAsia="ko-KR"/>
              </w:rPr>
              <w:t xml:space="preserve">: </w:t>
            </w:r>
            <w:r w:rsidRPr="00D977CC">
              <w:rPr>
                <w:rFonts w:eastAsia="Malgun Gothic"/>
                <w:highlight w:val="yellow"/>
                <w:lang w:eastAsia="ko-KR"/>
              </w:rPr>
              <w:t>SA2 currently considers that the MWAB (MWAB-UE) authorization could be based on dedicated slice ID(s) (S-NSSAI(s)).</w:t>
            </w:r>
            <w:r w:rsidRPr="00D977CC">
              <w:rPr>
                <w:rFonts w:eastAsia="Malgun Gothic"/>
                <w:lang w:eastAsia="ko-KR"/>
              </w:rPr>
              <w:t xml:space="preserve"> Therefore, from SA2 perspective no MWAB-specific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w:t>
            </w:r>
            <w:proofErr w:type="spellStart"/>
            <w:r w:rsidRPr="00D977CC">
              <w:rPr>
                <w:rFonts w:eastAsia="Malgun Gothic"/>
                <w:lang w:eastAsia="ko-KR"/>
              </w:rPr>
              <w:t>SeGW</w:t>
            </w:r>
            <w:proofErr w:type="spellEnd"/>
            <w:r w:rsidRPr="00D977CC">
              <w:rPr>
                <w:rFonts w:eastAsia="Malgun Gothic"/>
                <w:lang w:eastAsia="ko-KR"/>
              </w:rPr>
              <w:t xml:space="preserve">.   </w:t>
            </w:r>
          </w:p>
          <w:p w14:paraId="54A82316" w14:textId="77777777" w:rsidR="00D977CC" w:rsidRPr="00D977CC" w:rsidRDefault="00D977CC" w:rsidP="001A6FC2">
            <w:pPr>
              <w:rPr>
                <w:rFonts w:eastAsia="Malgun Gothic"/>
                <w:lang w:val="en-US" w:eastAsia="ko-KR"/>
              </w:rPr>
            </w:pPr>
          </w:p>
        </w:tc>
      </w:tr>
    </w:tbl>
    <w:p w14:paraId="396FEF86" w14:textId="77777777" w:rsidR="00D977CC" w:rsidRDefault="00D977CC" w:rsidP="001A6FC2">
      <w:pPr>
        <w:rPr>
          <w:rFonts w:eastAsia="Malgun Gothic"/>
          <w:lang w:val="en-US" w:eastAsia="ko-KR"/>
        </w:rPr>
      </w:pPr>
    </w:p>
    <w:p w14:paraId="6777D07B" w14:textId="78BDA60F" w:rsidR="001E34C2" w:rsidRDefault="007F3653" w:rsidP="001A6FC2">
      <w:r>
        <w:rPr>
          <w:lang w:val="en-US" w:eastAsia="zh-CN"/>
        </w:rPr>
        <w:t xml:space="preserve">In addition, there are </w:t>
      </w:r>
      <w:r>
        <w:rPr>
          <w:lang w:val="en-US" w:eastAsia="ko-KR"/>
        </w:rPr>
        <w:t xml:space="preserve">one </w:t>
      </w:r>
      <w:r w:rsidRPr="00641827">
        <w:t>Editor's note</w:t>
      </w:r>
      <w:r>
        <w:t xml:space="preserve"> captured in the Clause 8.2 regarding the conclusion of </w:t>
      </w:r>
      <w:r w:rsidRPr="00641827">
        <w:t>dedicated S-NSSAI(s) for MWAB operation</w:t>
      </w:r>
      <w:r>
        <w:t>.</w:t>
      </w:r>
      <w:r w:rsidR="00171C7D">
        <w:t xml:space="preserve"> </w:t>
      </w:r>
    </w:p>
    <w:p w14:paraId="3A5EB4F8" w14:textId="77777777" w:rsidR="00D97A32" w:rsidRPr="00D97A32" w:rsidRDefault="00D97A32" w:rsidP="001A6FC2">
      <w:pPr>
        <w:rPr>
          <w:lang w:eastAsia="zh-CN"/>
        </w:rPr>
      </w:pPr>
    </w:p>
    <w:tbl>
      <w:tblPr>
        <w:tblStyle w:val="ab"/>
        <w:tblW w:w="0" w:type="auto"/>
        <w:tblLook w:val="04A0" w:firstRow="1" w:lastRow="0" w:firstColumn="1" w:lastColumn="0" w:noHBand="0" w:noVBand="1"/>
      </w:tblPr>
      <w:tblGrid>
        <w:gridCol w:w="9855"/>
      </w:tblGrid>
      <w:tr w:rsidR="001E34C2" w14:paraId="47909689" w14:textId="77777777" w:rsidTr="001E34C2">
        <w:tc>
          <w:tcPr>
            <w:tcW w:w="9855" w:type="dxa"/>
          </w:tcPr>
          <w:p w14:paraId="10EBD905" w14:textId="77777777" w:rsidR="001E34C2" w:rsidRPr="00A56F98" w:rsidRDefault="001E34C2" w:rsidP="001E34C2">
            <w:pPr>
              <w:pStyle w:val="2"/>
            </w:pPr>
            <w:bookmarkStart w:id="0" w:name="_Toc164709236"/>
            <w:r>
              <w:t>8.2</w:t>
            </w:r>
            <w:r w:rsidRPr="00A56F98">
              <w:tab/>
            </w:r>
            <w:r>
              <w:t>KI#2 Conclusion</w:t>
            </w:r>
            <w:bookmarkEnd w:id="0"/>
          </w:p>
          <w:p w14:paraId="42F140B9" w14:textId="77777777" w:rsidR="001E34C2" w:rsidRDefault="001E34C2" w:rsidP="001E34C2">
            <w:pPr>
              <w:pStyle w:val="EditorsNote"/>
            </w:pPr>
            <w:r>
              <w:t>Editor's Note: this clause contains interim conclusions that need to be further confirmed when removing this editor's note. This is work in progress that may require coordination with other groups.</w:t>
            </w:r>
          </w:p>
          <w:p w14:paraId="3C4CE3FB" w14:textId="77777777" w:rsidR="001E34C2" w:rsidRPr="00641827" w:rsidRDefault="001E34C2" w:rsidP="001E34C2">
            <w:r w:rsidRPr="00641827">
              <w:t>It is proposed to proceed normatively based on these principles.</w:t>
            </w:r>
          </w:p>
          <w:p w14:paraId="6CD2E7CD" w14:textId="77777777" w:rsidR="001E34C2" w:rsidRPr="001E34C2" w:rsidRDefault="001E34C2" w:rsidP="001E34C2">
            <w:pPr>
              <w:pStyle w:val="B1"/>
              <w:rPr>
                <w:rFonts w:ascii="Times New Roman" w:hAnsi="Times New Roman"/>
              </w:rPr>
            </w:pPr>
            <w:r w:rsidRPr="001E34C2">
              <w:rPr>
                <w:rFonts w:ascii="Times New Roman" w:hAnsi="Times New Roman"/>
              </w:rPr>
              <w:t xml:space="preserve">1) </w:t>
            </w:r>
            <w:r w:rsidRPr="001E34C2">
              <w:rPr>
                <w:rFonts w:ascii="Times New Roman" w:hAnsi="Times New Roman"/>
              </w:rPr>
              <w:tab/>
              <w:t xml:space="preserve">From SA2 perspective there is no need to specify AS level indication in RRC connection establishment that the MWAB-UE intends to operate as MWAB. </w:t>
            </w:r>
          </w:p>
          <w:p w14:paraId="7E882216" w14:textId="723081CE" w:rsidR="001E34C2" w:rsidRPr="001E34C2" w:rsidRDefault="001E34C2" w:rsidP="001E34C2">
            <w:pPr>
              <w:pStyle w:val="EditorsNote"/>
            </w:pPr>
            <w:r w:rsidRPr="00641827">
              <w:t xml:space="preserve">Editor's note: the current majority view is that to detect a UE intends to operate as MWAB, dedicated S-NSSAI(s) for MWAB operation may be used for a MWAB-UE. </w:t>
            </w:r>
            <w:r w:rsidRPr="003E4B4B">
              <w:rPr>
                <w:highlight w:val="yellow"/>
              </w:rPr>
              <w:t>If dedicated S-NSSAIs for MWAB operation are used, then the location and time restriction can be based on related slicing features</w:t>
            </w:r>
            <w:r w:rsidRPr="00641827">
              <w:t xml:space="preserve">. The MWAB UE, may deregister any S-NSSAI for MWAB operation and request only S-NSSAI(s) that are not dedicated to MWAB Operation if it does not need to use BH PDU sessions. </w:t>
            </w:r>
          </w:p>
        </w:tc>
      </w:tr>
    </w:tbl>
    <w:p w14:paraId="37BDDDF5" w14:textId="77777777" w:rsidR="00152FB0" w:rsidRPr="00C755DD" w:rsidRDefault="00152FB0" w:rsidP="001A6FC2">
      <w:pPr>
        <w:rPr>
          <w:rFonts w:eastAsia="Malgun Gothic"/>
          <w:lang w:val="en-US" w:eastAsia="ko-KR"/>
        </w:rPr>
      </w:pPr>
    </w:p>
    <w:p w14:paraId="27D8E707" w14:textId="6720E2B4" w:rsidR="00152FB0" w:rsidRPr="00046EAE" w:rsidRDefault="00D97A32" w:rsidP="001A6FC2">
      <w:r>
        <w:t>The current TR 23700-06 v0.3.0 doesn’t describe clearly how the MWAB authorization works based on the</w:t>
      </w:r>
      <w:r w:rsidRPr="00D97A32">
        <w:t xml:space="preserve"> </w:t>
      </w:r>
      <w:r w:rsidRPr="00641827">
        <w:t>slicing features</w:t>
      </w:r>
      <w:r>
        <w:t xml:space="preserve">. </w:t>
      </w:r>
      <w:r w:rsidR="00373B69">
        <w:t xml:space="preserve">The contribution </w:t>
      </w:r>
      <w:r w:rsidR="00B469B0" w:rsidRPr="00B469B0">
        <w:t>S2-2404460</w:t>
      </w:r>
      <w:r w:rsidR="00B469B0">
        <w:t xml:space="preserve"> submitted for </w:t>
      </w:r>
      <w:r w:rsidR="00B469B0" w:rsidRPr="00B469B0">
        <w:t xml:space="preserve">SA2#162 meeting describes some details that if </w:t>
      </w:r>
      <w:r w:rsidR="00B469B0">
        <w:t xml:space="preserve">the </w:t>
      </w:r>
      <w:r w:rsidR="00B469B0" w:rsidRPr="00B469B0">
        <w:t xml:space="preserve">MWAB requests an S-NSSAI that is </w:t>
      </w:r>
      <w:r w:rsidR="00B469B0">
        <w:t xml:space="preserve">dedicated to MWAB operation, then it </w:t>
      </w:r>
      <w:r w:rsidR="00B469B0" w:rsidRPr="00B469B0">
        <w:t>implies the request to support MWAB</w:t>
      </w:r>
      <w:r w:rsidR="00B469B0">
        <w:t xml:space="preserve"> and the AMF performs the authorization of MWAB by checking whether this dedicated S-NSSAI is allowed or not</w:t>
      </w:r>
      <w:r w:rsidR="00B469B0" w:rsidRPr="00B469B0">
        <w:t xml:space="preserve">. </w:t>
      </w:r>
      <w:r w:rsidR="00B469B0">
        <w:t>If Additional location and availability information is provided for the S-NSSAIs, no MWAB Authorization information providing to the MWAB-UE is required</w:t>
      </w:r>
      <w:r w:rsidR="00B469B0" w:rsidRPr="00F222B4">
        <w:t>.</w:t>
      </w:r>
      <w:r w:rsidR="00B469B0">
        <w:t xml:space="preserve"> However, the </w:t>
      </w:r>
      <w:bookmarkStart w:id="1" w:name="_Hlk165293876"/>
      <w:r w:rsidR="00B469B0" w:rsidRPr="00B469B0">
        <w:t>S2-2404460</w:t>
      </w:r>
      <w:bookmarkEnd w:id="1"/>
      <w:r w:rsidR="00B469B0" w:rsidRPr="00B469B0">
        <w:t xml:space="preserve"> is not approved in SA2#162 meeting</w:t>
      </w:r>
      <w:r w:rsidR="00046EAE">
        <w:t xml:space="preserve">. </w:t>
      </w:r>
      <w:r w:rsidR="00C755DD">
        <w:rPr>
          <w:lang w:val="en-US" w:eastAsia="zh-CN"/>
        </w:rPr>
        <w:t xml:space="preserve">This contribution provides some analysis on </w:t>
      </w:r>
      <w:r w:rsidR="00C755DD" w:rsidRPr="00C755DD">
        <w:rPr>
          <w:rFonts w:hint="eastAsia"/>
          <w:lang w:val="en-US" w:eastAsia="zh-CN"/>
        </w:rPr>
        <w:t>dedicated slice for MWAB-UE authorization</w:t>
      </w:r>
      <w:r w:rsidR="00C755DD" w:rsidRPr="00C755DD">
        <w:rPr>
          <w:lang w:val="en-US" w:eastAsia="zh-CN"/>
        </w:rPr>
        <w:t>.</w:t>
      </w:r>
      <w:r w:rsidR="00C755DD">
        <w:rPr>
          <w:lang w:val="en-US" w:eastAsia="zh-CN"/>
        </w:rPr>
        <w:br/>
      </w:r>
    </w:p>
    <w:p w14:paraId="141681A2" w14:textId="35D76CD0" w:rsidR="00CF28B5" w:rsidRDefault="001A6FC2" w:rsidP="00CF28B5">
      <w:pPr>
        <w:pStyle w:val="1"/>
        <w:rPr>
          <w:lang w:val="en-US" w:eastAsia="ko-KR"/>
        </w:rPr>
      </w:pPr>
      <w:r>
        <w:rPr>
          <w:lang w:val="en-US" w:eastAsia="ko-KR"/>
        </w:rPr>
        <w:t xml:space="preserve">2. </w:t>
      </w:r>
      <w:r w:rsidR="00CF28B5">
        <w:rPr>
          <w:lang w:val="en-US" w:eastAsia="ko-KR"/>
        </w:rPr>
        <w:t>Discussion</w:t>
      </w:r>
    </w:p>
    <w:p w14:paraId="340C92C1" w14:textId="0BCB7F74" w:rsidR="00F8565B" w:rsidRDefault="00BA5088" w:rsidP="00B20266">
      <w:bookmarkStart w:id="2" w:name="_Hlk115269849"/>
      <w:r>
        <w:t>It is assumed the MWAB-UE is configured with a dedicated S-NSSAI</w:t>
      </w:r>
      <w:r w:rsidR="00F8565B">
        <w:t xml:space="preserve"> (</w:t>
      </w:r>
      <w:proofErr w:type="gramStart"/>
      <w:r w:rsidR="00F8565B">
        <w:t>e.g.</w:t>
      </w:r>
      <w:proofErr w:type="gramEnd"/>
      <w:r w:rsidR="00F8565B">
        <w:t xml:space="preserve"> Slice#1) </w:t>
      </w:r>
      <w:r w:rsidR="00F8565B" w:rsidRPr="00B469B0">
        <w:t>to support MWAB</w:t>
      </w:r>
      <w:r w:rsidR="00F8565B">
        <w:t xml:space="preserve"> operation. The MWAB-UE </w:t>
      </w:r>
      <w:r w:rsidR="00F8565B">
        <w:rPr>
          <w:rFonts w:hint="eastAsia"/>
          <w:lang w:eastAsia="zh-CN"/>
        </w:rPr>
        <w:t>requests</w:t>
      </w:r>
      <w:r w:rsidR="00F8565B">
        <w:t xml:space="preserve"> </w:t>
      </w:r>
      <w:r w:rsidR="00F8565B">
        <w:rPr>
          <w:rFonts w:hint="eastAsia"/>
          <w:lang w:eastAsia="zh-CN"/>
        </w:rPr>
        <w:t>to</w:t>
      </w:r>
      <w:r w:rsidR="00F8565B">
        <w:t xml:space="preserve"> register with the Slice#1. </w:t>
      </w:r>
      <w:r w:rsidR="00F8565B">
        <w:rPr>
          <w:lang w:eastAsia="zh-CN"/>
        </w:rPr>
        <w:t>T</w:t>
      </w:r>
      <w:r w:rsidR="00F8565B">
        <w:rPr>
          <w:rFonts w:hint="eastAsia"/>
          <w:lang w:eastAsia="zh-CN"/>
        </w:rPr>
        <w:t>he</w:t>
      </w:r>
      <w:r w:rsidR="00F8565B">
        <w:t xml:space="preserve"> BH AMF detects that the MWAB-UE</w:t>
      </w:r>
      <w:r w:rsidR="00F8565B" w:rsidRPr="00B469B0">
        <w:t xml:space="preserve"> request</w:t>
      </w:r>
      <w:r w:rsidR="00F8565B">
        <w:t>s</w:t>
      </w:r>
      <w:r w:rsidR="00F8565B" w:rsidRPr="00B469B0">
        <w:t xml:space="preserve"> to support MWAB</w:t>
      </w:r>
      <w:r w:rsidR="00F8565B">
        <w:t xml:space="preserve"> operation and performs the authorization for MWAB. </w:t>
      </w:r>
      <w:r w:rsidR="00F8565B">
        <w:rPr>
          <w:lang w:eastAsia="zh-CN"/>
        </w:rPr>
        <w:t>T</w:t>
      </w:r>
      <w:r w:rsidR="00F8565B">
        <w:rPr>
          <w:rFonts w:hint="eastAsia"/>
          <w:lang w:eastAsia="zh-CN"/>
        </w:rPr>
        <w:t>he</w:t>
      </w:r>
      <w:r w:rsidR="00F8565B">
        <w:t xml:space="preserve"> </w:t>
      </w:r>
      <w:r w:rsidR="00BD7D13">
        <w:t xml:space="preserve">BH </w:t>
      </w:r>
      <w:r w:rsidR="00F8565B">
        <w:t>AMF</w:t>
      </w:r>
      <w:r w:rsidR="00F8565B">
        <w:rPr>
          <w:rFonts w:hint="eastAsia"/>
          <w:lang w:eastAsia="zh-CN"/>
        </w:rPr>
        <w:t xml:space="preserve"> provides</w:t>
      </w:r>
      <w:r w:rsidR="00F8565B">
        <w:t xml:space="preserve"> </w:t>
      </w:r>
      <w:r w:rsidR="00F8565B">
        <w:rPr>
          <w:rFonts w:hint="eastAsia"/>
          <w:lang w:eastAsia="zh-CN"/>
        </w:rPr>
        <w:t>the</w:t>
      </w:r>
      <w:r w:rsidR="00F8565B">
        <w:t xml:space="preserve"> A</w:t>
      </w:r>
      <w:r w:rsidR="00F8565B">
        <w:rPr>
          <w:rFonts w:hint="eastAsia"/>
          <w:lang w:eastAsia="zh-CN"/>
        </w:rPr>
        <w:t>llow</w:t>
      </w:r>
      <w:r w:rsidR="00F8565B">
        <w:rPr>
          <w:lang w:eastAsia="zh-CN"/>
        </w:rPr>
        <w:t xml:space="preserve">ed NSSAI including the S-NSSAI </w:t>
      </w:r>
      <w:r w:rsidR="00F8565B">
        <w:rPr>
          <w:lang w:eastAsia="zh-CN"/>
        </w:rPr>
        <w:lastRenderedPageBreak/>
        <w:t xml:space="preserve">of </w:t>
      </w:r>
      <w:r w:rsidR="00F8565B">
        <w:t xml:space="preserve">Slice#1 to the MWAB-UE based on the slice availability of Slice#1. </w:t>
      </w:r>
      <w:r w:rsidR="00E70688">
        <w:t xml:space="preserve"> </w:t>
      </w:r>
      <w:r w:rsidR="00F8565B">
        <w:rPr>
          <w:rFonts w:hint="eastAsia"/>
          <w:lang w:eastAsia="zh-CN"/>
        </w:rPr>
        <w:t>I</w:t>
      </w:r>
      <w:r w:rsidR="00F8565B">
        <w:rPr>
          <w:lang w:eastAsia="zh-CN"/>
        </w:rPr>
        <w:t xml:space="preserve">n addition, the BH gNB can also </w:t>
      </w:r>
      <w:r w:rsidR="00F8565B">
        <w:t xml:space="preserve">detect that the MWAB is allowed for </w:t>
      </w:r>
      <w:r w:rsidR="00F8565B" w:rsidRPr="00B469B0">
        <w:t>MWAB</w:t>
      </w:r>
      <w:r w:rsidR="00F8565B">
        <w:t xml:space="preserve"> operation based on the A</w:t>
      </w:r>
      <w:r w:rsidR="00F8565B">
        <w:rPr>
          <w:rFonts w:hint="eastAsia"/>
          <w:lang w:eastAsia="zh-CN"/>
        </w:rPr>
        <w:t>llow</w:t>
      </w:r>
      <w:r w:rsidR="00F8565B">
        <w:rPr>
          <w:lang w:eastAsia="zh-CN"/>
        </w:rPr>
        <w:t xml:space="preserve">ed NSSAI in the N2 message sent from the </w:t>
      </w:r>
      <w:r w:rsidR="00BD7D13">
        <w:t>BH</w:t>
      </w:r>
      <w:r w:rsidR="00BD7D13">
        <w:rPr>
          <w:lang w:eastAsia="zh-CN"/>
        </w:rPr>
        <w:t xml:space="preserve"> </w:t>
      </w:r>
      <w:r w:rsidR="00F8565B">
        <w:rPr>
          <w:lang w:eastAsia="zh-CN"/>
        </w:rPr>
        <w:t>AMF.</w:t>
      </w:r>
      <w:r w:rsidR="00F977C1">
        <w:rPr>
          <w:lang w:eastAsia="zh-CN"/>
        </w:rPr>
        <w:t xml:space="preserve"> The BH PDU Session of </w:t>
      </w:r>
      <w:r w:rsidR="00F977C1">
        <w:t xml:space="preserve">Slice#1 is used to transfer the N2/N3 message between the MWAB and UE’s core network. </w:t>
      </w:r>
    </w:p>
    <w:p w14:paraId="2F58C392" w14:textId="77777777" w:rsidR="00BF34E1" w:rsidRPr="00BF34E1" w:rsidRDefault="00BF34E1" w:rsidP="00B20266">
      <w:pPr>
        <w:rPr>
          <w:lang w:eastAsia="zh-CN"/>
        </w:rPr>
      </w:pPr>
    </w:p>
    <w:p w14:paraId="33C1DD4D" w14:textId="7548F5E8" w:rsidR="00F977C1" w:rsidRDefault="00210341" w:rsidP="00B20266">
      <w:pPr>
        <w:rPr>
          <w:lang w:eastAsia="zh-CN"/>
        </w:rPr>
      </w:pPr>
      <w:r>
        <w:rPr>
          <w:lang w:eastAsia="zh-CN"/>
        </w:rPr>
        <w:t xml:space="preserve">However, when the MWAB moves and </w:t>
      </w:r>
      <w:r w:rsidR="004174D7">
        <w:rPr>
          <w:lang w:eastAsia="zh-CN"/>
        </w:rPr>
        <w:t xml:space="preserve">it </w:t>
      </w:r>
      <w:r>
        <w:rPr>
          <w:lang w:eastAsia="zh-CN"/>
        </w:rPr>
        <w:t xml:space="preserve">is out of the </w:t>
      </w:r>
      <w:r>
        <w:t>slice availability of Slice#1(for example, the MWAB-UE is currently located in the area of Slice#2</w:t>
      </w:r>
      <w:r w:rsidR="00FC7877">
        <w:t>, which is non-</w:t>
      </w:r>
      <w:r w:rsidR="00FC7877" w:rsidRPr="00FC7877">
        <w:t>dedicated S-NSSAI</w:t>
      </w:r>
      <w:r>
        <w:t xml:space="preserve">), the MWAB-UE is not authorized for the </w:t>
      </w:r>
      <w:r w:rsidRPr="00B469B0">
        <w:t>MWAB</w:t>
      </w:r>
      <w:r>
        <w:t xml:space="preserve"> operation.</w:t>
      </w:r>
      <w:r w:rsidRPr="00210341">
        <w:rPr>
          <w:lang w:eastAsia="zh-CN"/>
        </w:rPr>
        <w:t xml:space="preserve"> </w:t>
      </w:r>
      <w:r w:rsidRPr="00560A8C">
        <w:rPr>
          <w:lang w:eastAsia="zh-CN"/>
        </w:rPr>
        <w:t>If the MWAB-UE’s serving PLMN allows the non-authorized MWAB to be registered in the PLMN</w:t>
      </w:r>
      <w:r>
        <w:rPr>
          <w:rFonts w:hint="eastAsia"/>
          <w:lang w:eastAsia="zh-CN"/>
        </w:rPr>
        <w:t>,</w:t>
      </w:r>
      <w:r>
        <w:rPr>
          <w:lang w:eastAsia="zh-CN"/>
        </w:rPr>
        <w:t xml:space="preserve"> the </w:t>
      </w:r>
      <w:r>
        <w:t>dedicated S-NSSAI is removed from the A</w:t>
      </w:r>
      <w:r>
        <w:rPr>
          <w:rFonts w:hint="eastAsia"/>
          <w:lang w:eastAsia="zh-CN"/>
        </w:rPr>
        <w:t>llow</w:t>
      </w:r>
      <w:r>
        <w:rPr>
          <w:lang w:eastAsia="zh-CN"/>
        </w:rPr>
        <w:t xml:space="preserve">ed NSSAI and the </w:t>
      </w:r>
      <w:r w:rsidR="00F977C1">
        <w:rPr>
          <w:lang w:eastAsia="zh-CN"/>
        </w:rPr>
        <w:t xml:space="preserve">S-NSSAI of </w:t>
      </w:r>
      <w:r w:rsidR="00F977C1">
        <w:t>Slice#2 is included in the current Allowed NSSAI</w:t>
      </w:r>
      <w:r>
        <w:rPr>
          <w:lang w:eastAsia="zh-CN"/>
        </w:rPr>
        <w:t xml:space="preserve">. </w:t>
      </w:r>
    </w:p>
    <w:p w14:paraId="34A9E0CF" w14:textId="77777777" w:rsidR="00F977C1" w:rsidRDefault="00F977C1" w:rsidP="00B20266">
      <w:pPr>
        <w:rPr>
          <w:lang w:eastAsia="zh-CN"/>
        </w:rPr>
      </w:pPr>
    </w:p>
    <w:p w14:paraId="6A8175BF" w14:textId="50641901" w:rsidR="005312C4" w:rsidRDefault="00210341" w:rsidP="00B20266">
      <w:r>
        <w:rPr>
          <w:lang w:eastAsia="zh-CN"/>
        </w:rPr>
        <w:t xml:space="preserve">In this case, </w:t>
      </w:r>
      <w:r w:rsidR="00F977C1">
        <w:rPr>
          <w:lang w:eastAsia="zh-CN"/>
        </w:rPr>
        <w:t xml:space="preserve">it is possible that </w:t>
      </w:r>
      <w:r>
        <w:rPr>
          <w:lang w:eastAsia="zh-CN"/>
        </w:rPr>
        <w:t xml:space="preserve">the </w:t>
      </w:r>
      <w:r>
        <w:t>no</w:t>
      </w:r>
      <w:r w:rsidR="0016164E">
        <w:t>n</w:t>
      </w:r>
      <w:r>
        <w:t>-authorized MWAB</w:t>
      </w:r>
      <w:r w:rsidR="00F977C1">
        <w:t xml:space="preserve"> tries to connect with the UE-AMF over the </w:t>
      </w:r>
      <w:r w:rsidR="00F977C1" w:rsidRPr="001050F5">
        <w:rPr>
          <w:lang w:eastAsia="ko-KR"/>
        </w:rPr>
        <w:t xml:space="preserve">IP connectivity provided by the PDU </w:t>
      </w:r>
      <w:r w:rsidR="003E4B4B">
        <w:rPr>
          <w:lang w:eastAsia="ko-KR"/>
        </w:rPr>
        <w:t>S</w:t>
      </w:r>
      <w:r w:rsidR="00F977C1" w:rsidRPr="001050F5">
        <w:rPr>
          <w:lang w:eastAsia="ko-KR"/>
        </w:rPr>
        <w:t>ession of MWAB-UE</w:t>
      </w:r>
      <w:r w:rsidR="00F977C1">
        <w:rPr>
          <w:lang w:eastAsia="ko-KR"/>
        </w:rPr>
        <w:t xml:space="preserve"> associated with </w:t>
      </w:r>
      <w:r w:rsidR="00F977C1">
        <w:t xml:space="preserve">Slice#2. Therefore, how to avoid such case happen should be also considered if SA2 agrees with dedicated S-NSSAI </w:t>
      </w:r>
      <w:r w:rsidR="00F977C1" w:rsidRPr="00B469B0">
        <w:t>to support MWAB</w:t>
      </w:r>
      <w:r w:rsidR="00F977C1">
        <w:t xml:space="preserve"> operation.</w:t>
      </w:r>
    </w:p>
    <w:p w14:paraId="14CED52A" w14:textId="77777777" w:rsidR="00210341" w:rsidRPr="00210341" w:rsidRDefault="00210341" w:rsidP="00B20266"/>
    <w:p w14:paraId="24BF9415" w14:textId="08A85E1B" w:rsidR="005312C4" w:rsidRDefault="005312C4" w:rsidP="005312C4">
      <w:pPr>
        <w:jc w:val="center"/>
        <w:rPr>
          <w:lang w:val="en-US" w:eastAsia="zh-CN"/>
        </w:rPr>
      </w:pPr>
      <w:r>
        <w:rPr>
          <w:noProof/>
        </w:rPr>
        <w:drawing>
          <wp:inline distT="0" distB="0" distL="0" distR="0" wp14:anchorId="7201D3D8" wp14:editId="5F665396">
            <wp:extent cx="4575804" cy="2797897"/>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1221" cy="2801209"/>
                    </a:xfrm>
                    <a:prstGeom prst="rect">
                      <a:avLst/>
                    </a:prstGeom>
                  </pic:spPr>
                </pic:pic>
              </a:graphicData>
            </a:graphic>
          </wp:inline>
        </w:drawing>
      </w:r>
    </w:p>
    <w:p w14:paraId="18BCB2BF" w14:textId="366D8027" w:rsidR="005312C4" w:rsidRPr="005312C4" w:rsidRDefault="00435B59" w:rsidP="005312C4">
      <w:pPr>
        <w:jc w:val="center"/>
        <w:rPr>
          <w:rFonts w:eastAsia="Malgun Gothic"/>
          <w:lang w:val="en-US" w:eastAsia="ko-KR"/>
        </w:rPr>
      </w:pPr>
      <w:r w:rsidRPr="00435B59">
        <w:rPr>
          <w:rFonts w:ascii="Arial" w:hAnsi="Arial"/>
          <w:b/>
          <w:lang w:eastAsia="en-GB"/>
        </w:rPr>
        <w:t>Fig</w:t>
      </w:r>
      <w:r>
        <w:rPr>
          <w:rFonts w:ascii="Arial" w:hAnsi="Arial"/>
          <w:b/>
          <w:lang w:eastAsia="en-GB"/>
        </w:rPr>
        <w:t xml:space="preserve"> 1</w:t>
      </w:r>
      <w:r w:rsidRPr="00435B59">
        <w:rPr>
          <w:rFonts w:ascii="Arial" w:hAnsi="Arial"/>
          <w:b/>
          <w:lang w:eastAsia="en-GB"/>
        </w:rPr>
        <w:t xml:space="preserve">: MWAB mobility </w:t>
      </w:r>
    </w:p>
    <w:p w14:paraId="73673FA7" w14:textId="570D5392" w:rsidR="00432EF1" w:rsidRDefault="00432EF1" w:rsidP="00B20266">
      <w:pPr>
        <w:rPr>
          <w:rFonts w:eastAsia="Malgun Gothic"/>
          <w:lang w:val="en-US" w:eastAsia="ko-KR"/>
        </w:rPr>
      </w:pPr>
    </w:p>
    <w:p w14:paraId="354BF7E8" w14:textId="77777777" w:rsidR="00B04EEB" w:rsidRPr="00B04EEB" w:rsidRDefault="00B04EEB" w:rsidP="00B20266">
      <w:pPr>
        <w:rPr>
          <w:rFonts w:eastAsia="Malgun Gothic"/>
          <w:lang w:val="en-US" w:eastAsia="ko-KR"/>
        </w:rPr>
      </w:pPr>
    </w:p>
    <w:p w14:paraId="646327F1" w14:textId="584467FA" w:rsidR="00192E93" w:rsidRDefault="00453AAF" w:rsidP="00432EF1">
      <w:pPr>
        <w:rPr>
          <w:lang w:val="en-US" w:eastAsia="ko-KR"/>
        </w:rPr>
      </w:pPr>
      <w:r>
        <w:rPr>
          <w:b/>
          <w:bCs/>
          <w:lang w:val="en-US" w:eastAsia="ko-KR"/>
        </w:rPr>
        <w:t>Observation</w:t>
      </w:r>
      <w:r w:rsidR="00B67899">
        <w:rPr>
          <w:b/>
          <w:bCs/>
          <w:lang w:val="en-US" w:eastAsia="ko-KR"/>
        </w:rPr>
        <w:t xml:space="preserve"> 1</w:t>
      </w:r>
      <w:r>
        <w:rPr>
          <w:b/>
          <w:bCs/>
          <w:lang w:val="en-US" w:eastAsia="ko-KR"/>
        </w:rPr>
        <w:t xml:space="preserve">: </w:t>
      </w:r>
      <w:r w:rsidR="00802930">
        <w:rPr>
          <w:b/>
          <w:bCs/>
          <w:lang w:val="en-US" w:eastAsia="ko-KR"/>
        </w:rPr>
        <w:t xml:space="preserve">When </w:t>
      </w:r>
      <w:r w:rsidR="00802930" w:rsidRPr="00802930">
        <w:rPr>
          <w:b/>
          <w:bCs/>
          <w:lang w:val="en-US" w:eastAsia="ko-KR"/>
        </w:rPr>
        <w:t>MWAB authorization status change</w:t>
      </w:r>
      <w:r w:rsidR="003E4B4B">
        <w:rPr>
          <w:b/>
          <w:bCs/>
          <w:lang w:val="en-US" w:eastAsia="ko-KR"/>
        </w:rPr>
        <w:t>s</w:t>
      </w:r>
      <w:r w:rsidR="00802930" w:rsidRPr="00802930">
        <w:rPr>
          <w:b/>
          <w:bCs/>
          <w:lang w:val="en-US" w:eastAsia="ko-KR"/>
        </w:rPr>
        <w:t xml:space="preserve"> due to mobility</w:t>
      </w:r>
      <w:r w:rsidR="00BF7E35">
        <w:rPr>
          <w:b/>
          <w:bCs/>
          <w:lang w:val="en-US" w:eastAsia="ko-KR"/>
        </w:rPr>
        <w:t xml:space="preserve"> </w:t>
      </w:r>
      <w:r w:rsidR="00802930" w:rsidRPr="00802930">
        <w:rPr>
          <w:b/>
          <w:bCs/>
          <w:lang w:val="en-US" w:eastAsia="ko-KR"/>
        </w:rPr>
        <w:t>(</w:t>
      </w:r>
      <w:proofErr w:type="gramStart"/>
      <w:r w:rsidR="00802930" w:rsidRPr="00802930">
        <w:rPr>
          <w:b/>
          <w:bCs/>
          <w:lang w:val="en-US" w:eastAsia="ko-KR"/>
        </w:rPr>
        <w:t>e.g.</w:t>
      </w:r>
      <w:proofErr w:type="gramEnd"/>
      <w:r w:rsidR="00802930" w:rsidRPr="00802930">
        <w:rPr>
          <w:b/>
          <w:bCs/>
          <w:lang w:val="en-US" w:eastAsia="ko-KR"/>
        </w:rPr>
        <w:t xml:space="preserve"> out of the slice availability of dedicated S-NSSAI)</w:t>
      </w:r>
      <w:r w:rsidR="00802930">
        <w:rPr>
          <w:b/>
          <w:bCs/>
          <w:lang w:val="en-US" w:eastAsia="ko-KR"/>
        </w:rPr>
        <w:t xml:space="preserve">, </w:t>
      </w:r>
      <w:r w:rsidR="004174D7" w:rsidRPr="00802930">
        <w:rPr>
          <w:b/>
          <w:bCs/>
          <w:lang w:val="en-US" w:eastAsia="ko-KR"/>
        </w:rPr>
        <w:t>it is possible that the no</w:t>
      </w:r>
      <w:r w:rsidR="0016164E">
        <w:rPr>
          <w:b/>
          <w:bCs/>
          <w:lang w:val="en-US" w:eastAsia="ko-KR"/>
        </w:rPr>
        <w:t>n</w:t>
      </w:r>
      <w:r w:rsidR="004174D7" w:rsidRPr="00802930">
        <w:rPr>
          <w:b/>
          <w:bCs/>
          <w:lang w:val="en-US" w:eastAsia="ko-KR"/>
        </w:rPr>
        <w:t xml:space="preserve">-authorized MWAB tries to connect with the UE-AMF over the IP connectivity provided by the PDU </w:t>
      </w:r>
      <w:r w:rsidR="003E4B4B">
        <w:rPr>
          <w:b/>
          <w:bCs/>
          <w:lang w:val="en-US" w:eastAsia="ko-KR"/>
        </w:rPr>
        <w:t>S</w:t>
      </w:r>
      <w:r w:rsidR="004174D7" w:rsidRPr="00802930">
        <w:rPr>
          <w:b/>
          <w:bCs/>
          <w:lang w:val="en-US" w:eastAsia="ko-KR"/>
        </w:rPr>
        <w:t xml:space="preserve">ession of MWAB-UE associated with </w:t>
      </w:r>
      <w:r w:rsidR="00802930">
        <w:rPr>
          <w:b/>
          <w:bCs/>
          <w:lang w:val="en-US" w:eastAsia="ko-KR"/>
        </w:rPr>
        <w:t>non-</w:t>
      </w:r>
      <w:r w:rsidR="00802930" w:rsidRPr="00802930">
        <w:rPr>
          <w:b/>
          <w:bCs/>
          <w:lang w:val="en-US" w:eastAsia="ko-KR"/>
        </w:rPr>
        <w:t>dedicated S-NSSAI</w:t>
      </w:r>
      <w:r w:rsidR="004174D7" w:rsidRPr="00802930">
        <w:rPr>
          <w:b/>
          <w:bCs/>
          <w:lang w:val="en-US" w:eastAsia="ko-KR"/>
        </w:rPr>
        <w:t xml:space="preserve">. </w:t>
      </w:r>
    </w:p>
    <w:p w14:paraId="7EF60D81" w14:textId="77777777" w:rsidR="00162044" w:rsidRPr="003E4B4B" w:rsidRDefault="00162044" w:rsidP="00974745">
      <w:pPr>
        <w:rPr>
          <w:lang w:val="en-US" w:eastAsia="ko-KR"/>
        </w:rPr>
      </w:pPr>
    </w:p>
    <w:p w14:paraId="4B0A815F" w14:textId="7D0E981A" w:rsidR="00162044" w:rsidRDefault="00162044" w:rsidP="00974745">
      <w:pPr>
        <w:rPr>
          <w:b/>
          <w:bCs/>
          <w:lang w:val="en-US" w:eastAsia="ko-KR"/>
        </w:rPr>
      </w:pPr>
      <w:r>
        <w:rPr>
          <w:b/>
          <w:bCs/>
          <w:lang w:val="en-US" w:eastAsia="ko-KR"/>
        </w:rPr>
        <w:t>Proposal</w:t>
      </w:r>
      <w:r w:rsidR="00B67899">
        <w:rPr>
          <w:b/>
          <w:bCs/>
          <w:lang w:val="en-US" w:eastAsia="ko-KR"/>
        </w:rPr>
        <w:t xml:space="preserve"> 1</w:t>
      </w:r>
      <w:r>
        <w:rPr>
          <w:b/>
          <w:bCs/>
          <w:lang w:val="en-US" w:eastAsia="ko-KR"/>
        </w:rPr>
        <w:t xml:space="preserve">: </w:t>
      </w:r>
      <w:r w:rsidR="004F6EF7">
        <w:rPr>
          <w:b/>
          <w:bCs/>
          <w:lang w:val="en-US" w:eastAsia="ko-KR"/>
        </w:rPr>
        <w:t xml:space="preserve">In order to control the </w:t>
      </w:r>
      <w:r w:rsidR="004F6EF7" w:rsidRPr="004F6EF7">
        <w:rPr>
          <w:b/>
          <w:bCs/>
          <w:lang w:val="en-US" w:eastAsia="ko-KR"/>
        </w:rPr>
        <w:t xml:space="preserve">IP connectivity provided by the PDU session of </w:t>
      </w:r>
      <w:r w:rsidR="004F6EF7" w:rsidRPr="00802930">
        <w:rPr>
          <w:b/>
          <w:bCs/>
          <w:lang w:val="en-US" w:eastAsia="ko-KR"/>
        </w:rPr>
        <w:t>MWAB-UE</w:t>
      </w:r>
      <w:r w:rsidR="004F6EF7">
        <w:rPr>
          <w:b/>
          <w:bCs/>
          <w:lang w:val="en-US" w:eastAsia="ko-KR"/>
        </w:rPr>
        <w:t xml:space="preserve">, </w:t>
      </w:r>
      <w:r w:rsidR="004F6EF7" w:rsidRPr="004F6EF7">
        <w:rPr>
          <w:b/>
          <w:bCs/>
          <w:lang w:val="en-US" w:eastAsia="ko-KR"/>
        </w:rPr>
        <w:t xml:space="preserve">how to avoid </w:t>
      </w:r>
      <w:r w:rsidR="004F6EF7" w:rsidRPr="00802930">
        <w:rPr>
          <w:b/>
          <w:bCs/>
          <w:lang w:val="en-US" w:eastAsia="ko-KR"/>
        </w:rPr>
        <w:t>MWAB</w:t>
      </w:r>
      <w:r w:rsidR="004F6EF7" w:rsidRPr="004F6EF7">
        <w:rPr>
          <w:b/>
          <w:bCs/>
          <w:lang w:val="en-US" w:eastAsia="ko-KR"/>
        </w:rPr>
        <w:t xml:space="preserve"> </w:t>
      </w:r>
      <w:r w:rsidR="004F6EF7">
        <w:rPr>
          <w:b/>
          <w:bCs/>
          <w:lang w:val="en-US" w:eastAsia="ko-KR"/>
        </w:rPr>
        <w:t xml:space="preserve">to connect with UE-AMF over the PDU Session of non-dedicated S-NSSAI </w:t>
      </w:r>
      <w:r w:rsidR="004F6EF7" w:rsidRPr="004F6EF7">
        <w:rPr>
          <w:b/>
          <w:bCs/>
          <w:lang w:val="en-US" w:eastAsia="ko-KR"/>
        </w:rPr>
        <w:t>should be also considered if SA2 agrees with dedicated S-NSSAI to support MWAB operation</w:t>
      </w:r>
      <w:r w:rsidR="00A25A1D">
        <w:rPr>
          <w:b/>
          <w:bCs/>
          <w:lang w:val="en-US" w:eastAsia="ko-KR"/>
        </w:rPr>
        <w:t>.</w:t>
      </w:r>
    </w:p>
    <w:p w14:paraId="52403BAD" w14:textId="77777777" w:rsidR="00A25A1D" w:rsidRPr="00A25A1D" w:rsidRDefault="00A25A1D" w:rsidP="00974745">
      <w:pPr>
        <w:rPr>
          <w:rFonts w:eastAsia="Malgun Gothic"/>
          <w:b/>
          <w:bCs/>
          <w:lang w:val="en-US" w:eastAsia="ko-KR"/>
        </w:rPr>
      </w:pPr>
    </w:p>
    <w:p w14:paraId="64E0470E" w14:textId="40A55BEA" w:rsidR="00E05D1E" w:rsidRDefault="00E05D1E" w:rsidP="00B67899">
      <w:pPr>
        <w:rPr>
          <w:lang w:eastAsia="zh-CN"/>
        </w:rPr>
      </w:pPr>
      <w:r>
        <w:rPr>
          <w:lang w:eastAsia="ko-KR"/>
        </w:rPr>
        <w:t>As an alternative</w:t>
      </w:r>
      <w:r>
        <w:rPr>
          <w:rFonts w:hint="eastAsia"/>
          <w:lang w:eastAsia="zh-CN"/>
        </w:rPr>
        <w:t>,</w:t>
      </w:r>
      <w:r>
        <w:rPr>
          <w:lang w:eastAsia="zh-CN"/>
        </w:rPr>
        <w:t xml:space="preserve"> if </w:t>
      </w:r>
      <w:r w:rsidRPr="00560A8C">
        <w:rPr>
          <w:lang w:eastAsia="zh-CN"/>
        </w:rPr>
        <w:t xml:space="preserve">the MWAB-UE’s serving PLMN doesn’t allow the non-authorized </w:t>
      </w:r>
      <w:r w:rsidRPr="00560A8C">
        <w:t>MWAB</w:t>
      </w:r>
      <w:r w:rsidRPr="00560A8C">
        <w:rPr>
          <w:lang w:eastAsia="zh-CN"/>
        </w:rPr>
        <w:t xml:space="preserve"> </w:t>
      </w:r>
      <w:r w:rsidRPr="00560A8C">
        <w:t>to be registered in the PLMN</w:t>
      </w:r>
      <w:r>
        <w:rPr>
          <w:lang w:eastAsia="zh-CN"/>
        </w:rPr>
        <w:t xml:space="preserve">, the </w:t>
      </w:r>
      <w:r w:rsidRPr="00FD17B3">
        <w:t>MWAB-</w:t>
      </w:r>
      <w:r>
        <w:t xml:space="preserve">UE will be de-registered from the </w:t>
      </w:r>
      <w:r w:rsidRPr="00560A8C">
        <w:rPr>
          <w:lang w:eastAsia="zh-CN"/>
        </w:rPr>
        <w:t>serving PLMN</w:t>
      </w:r>
      <w:r>
        <w:rPr>
          <w:lang w:eastAsia="zh-CN"/>
        </w:rPr>
        <w:t xml:space="preserve">. Then the above scenario </w:t>
      </w:r>
      <w:r>
        <w:rPr>
          <w:rFonts w:hint="eastAsia"/>
          <w:lang w:eastAsia="zh-CN"/>
        </w:rPr>
        <w:t>will</w:t>
      </w:r>
      <w:r>
        <w:rPr>
          <w:lang w:eastAsia="zh-CN"/>
        </w:rPr>
        <w:t xml:space="preserve"> </w:t>
      </w:r>
      <w:r>
        <w:rPr>
          <w:rFonts w:hint="eastAsia"/>
          <w:lang w:eastAsia="zh-CN"/>
        </w:rPr>
        <w:t>not</w:t>
      </w:r>
      <w:r>
        <w:rPr>
          <w:lang w:eastAsia="zh-CN"/>
        </w:rPr>
        <w:t xml:space="preserve"> </w:t>
      </w:r>
      <w:r>
        <w:rPr>
          <w:rFonts w:hint="eastAsia"/>
          <w:lang w:eastAsia="zh-CN"/>
        </w:rPr>
        <w:t>happen.</w:t>
      </w:r>
      <w:r>
        <w:rPr>
          <w:lang w:eastAsia="zh-CN"/>
        </w:rPr>
        <w:t xml:space="preserve"> </w:t>
      </w:r>
      <w:r w:rsidR="00B67899">
        <w:rPr>
          <w:lang w:eastAsia="zh-CN"/>
        </w:rPr>
        <w:t>It is assumed that</w:t>
      </w:r>
      <w:r>
        <w:rPr>
          <w:lang w:eastAsia="zh-CN"/>
        </w:rPr>
        <w:t xml:space="preserve"> </w:t>
      </w:r>
      <w:r w:rsidRPr="00560A8C">
        <w:rPr>
          <w:lang w:eastAsia="zh-CN"/>
        </w:rPr>
        <w:t>MWAB</w:t>
      </w:r>
      <w:r>
        <w:rPr>
          <w:lang w:eastAsia="zh-CN"/>
        </w:rPr>
        <w:t xml:space="preserve"> </w:t>
      </w:r>
      <w:r w:rsidR="00B67899">
        <w:rPr>
          <w:lang w:eastAsia="zh-CN"/>
        </w:rPr>
        <w:t xml:space="preserve">authorization </w:t>
      </w:r>
      <w:r w:rsidR="00B67899" w:rsidRPr="00B67899">
        <w:rPr>
          <w:lang w:eastAsia="zh-CN"/>
        </w:rPr>
        <w:t>is equivalent to</w:t>
      </w:r>
      <w:r w:rsidR="00B67899">
        <w:rPr>
          <w:lang w:eastAsia="zh-CN"/>
        </w:rPr>
        <w:t xml:space="preserve"> the registration with dedicated S-NSSAI. </w:t>
      </w:r>
    </w:p>
    <w:p w14:paraId="22C3FE92" w14:textId="77777777" w:rsidR="00B67899" w:rsidRPr="004F6EF7" w:rsidRDefault="00B67899" w:rsidP="00B67899">
      <w:pPr>
        <w:rPr>
          <w:rFonts w:eastAsia="Malgun Gothic"/>
          <w:lang w:val="en-US" w:eastAsia="ko-KR"/>
        </w:rPr>
      </w:pPr>
    </w:p>
    <w:p w14:paraId="77470A16" w14:textId="631F9484" w:rsidR="009C3117" w:rsidRPr="00B67899" w:rsidRDefault="00B67899" w:rsidP="00CF28B5">
      <w:pPr>
        <w:rPr>
          <w:b/>
          <w:bCs/>
          <w:lang w:val="en-US" w:eastAsia="ko-KR"/>
        </w:rPr>
      </w:pPr>
      <w:r>
        <w:rPr>
          <w:b/>
          <w:bCs/>
          <w:lang w:val="en-US" w:eastAsia="ko-KR"/>
        </w:rPr>
        <w:t xml:space="preserve">Proposal 2: </w:t>
      </w:r>
      <w:r w:rsidR="00FC2378" w:rsidRPr="00921EC0">
        <w:rPr>
          <w:b/>
          <w:bCs/>
          <w:lang w:val="en-US" w:eastAsia="ko-KR"/>
        </w:rPr>
        <w:t>Details of using dedicated S-NSSAI(s</w:t>
      </w:r>
      <w:proofErr w:type="gramStart"/>
      <w:r w:rsidR="00FC2378" w:rsidRPr="00921EC0">
        <w:rPr>
          <w:b/>
          <w:bCs/>
          <w:lang w:val="en-US" w:eastAsia="ko-KR"/>
        </w:rPr>
        <w:t>)(</w:t>
      </w:r>
      <w:proofErr w:type="gramEnd"/>
      <w:r w:rsidR="00FC2378" w:rsidRPr="00921EC0">
        <w:rPr>
          <w:b/>
          <w:bCs/>
          <w:lang w:val="en-US" w:eastAsia="ko-KR"/>
        </w:rPr>
        <w:t>including the enforcement of traffic of the UE that is no longer authorized to be MWAB) will be addressed in the normative phase</w:t>
      </w:r>
      <w:r>
        <w:rPr>
          <w:rFonts w:hint="eastAsia"/>
          <w:b/>
          <w:bCs/>
          <w:lang w:val="en-US" w:eastAsia="ko-KR"/>
        </w:rPr>
        <w:t>.</w:t>
      </w:r>
    </w:p>
    <w:p w14:paraId="238A809C" w14:textId="79685BD8" w:rsidR="00B67899" w:rsidRDefault="00B67899" w:rsidP="00CF28B5">
      <w:pPr>
        <w:rPr>
          <w:rFonts w:eastAsia="Malgun Gothic"/>
          <w:lang w:val="en-US" w:eastAsia="ko-KR"/>
        </w:rPr>
      </w:pPr>
    </w:p>
    <w:p w14:paraId="339860DC" w14:textId="77777777" w:rsidR="00B67899" w:rsidRPr="00B67899" w:rsidRDefault="00B67899" w:rsidP="00CF28B5">
      <w:pPr>
        <w:rPr>
          <w:rFonts w:eastAsia="Malgun Gothic"/>
          <w:lang w:val="en-US" w:eastAsia="ko-KR"/>
        </w:rPr>
      </w:pPr>
    </w:p>
    <w:bookmarkEnd w:id="2"/>
    <w:p w14:paraId="5A465D85" w14:textId="51240280" w:rsidR="00CF28B5" w:rsidRPr="00B536DB" w:rsidRDefault="00A836AA" w:rsidP="00B536DB">
      <w:pPr>
        <w:pStyle w:val="1"/>
      </w:pPr>
      <w:r w:rsidRPr="00B536DB">
        <w:t xml:space="preserve">3. </w:t>
      </w:r>
      <w:r w:rsidR="00FC0E4F" w:rsidRPr="00B536DB">
        <w:t>Conclusion</w:t>
      </w:r>
    </w:p>
    <w:p w14:paraId="6030F0D2" w14:textId="0C3494FD" w:rsidR="0037318C" w:rsidRPr="00DE7B5C" w:rsidRDefault="0037318C" w:rsidP="0037318C">
      <w:pPr>
        <w:rPr>
          <w:lang w:val="en-US" w:eastAsia="ko-KR"/>
        </w:rPr>
      </w:pPr>
      <w:r w:rsidRPr="00DE7B5C">
        <w:rPr>
          <w:b/>
          <w:bCs/>
          <w:lang w:val="en-US" w:eastAsia="ko-KR"/>
        </w:rPr>
        <w:t xml:space="preserve">Observation: </w:t>
      </w:r>
      <w:r w:rsidR="00BE791F" w:rsidRPr="00DE7B5C">
        <w:rPr>
          <w:b/>
          <w:bCs/>
          <w:lang w:val="en-US" w:eastAsia="ko-KR"/>
        </w:rPr>
        <w:t>When MWAB authorization status changes due to mobility</w:t>
      </w:r>
      <w:r w:rsidR="00BF7E35">
        <w:rPr>
          <w:b/>
          <w:bCs/>
          <w:lang w:val="en-US" w:eastAsia="ko-KR"/>
        </w:rPr>
        <w:t xml:space="preserve"> </w:t>
      </w:r>
      <w:r w:rsidR="00BE791F" w:rsidRPr="00DE7B5C">
        <w:rPr>
          <w:b/>
          <w:bCs/>
          <w:lang w:val="en-US" w:eastAsia="ko-KR"/>
        </w:rPr>
        <w:t>(</w:t>
      </w:r>
      <w:proofErr w:type="gramStart"/>
      <w:r w:rsidR="00BE791F" w:rsidRPr="00DE7B5C">
        <w:rPr>
          <w:b/>
          <w:bCs/>
          <w:lang w:val="en-US" w:eastAsia="ko-KR"/>
        </w:rPr>
        <w:t>e.g.</w:t>
      </w:r>
      <w:proofErr w:type="gramEnd"/>
      <w:r w:rsidR="00BE791F" w:rsidRPr="00DE7B5C">
        <w:rPr>
          <w:b/>
          <w:bCs/>
          <w:lang w:val="en-US" w:eastAsia="ko-KR"/>
        </w:rPr>
        <w:t xml:space="preserve"> out of the slice availability of dedicated S-NSSAI), it is possible that the non-authorized MWAB tries to connect with the UE-AMF over the IP connectivity provided by the PDU Session of MWAB-UE associated with non-dedicated S-NSSAI</w:t>
      </w:r>
      <w:r w:rsidR="002579E4" w:rsidRPr="00DE7B5C">
        <w:rPr>
          <w:b/>
          <w:bCs/>
          <w:lang w:val="en-US" w:eastAsia="ko-KR"/>
        </w:rPr>
        <w:t>.</w:t>
      </w:r>
    </w:p>
    <w:p w14:paraId="45E1D3D6" w14:textId="77777777" w:rsidR="0086663F" w:rsidRPr="00DE7B5C" w:rsidRDefault="0086663F" w:rsidP="00374EA2"/>
    <w:p w14:paraId="2B2C9BA1" w14:textId="323CF63F" w:rsidR="0086663F" w:rsidRPr="00DE7B5C" w:rsidRDefault="0086663F" w:rsidP="00374EA2">
      <w:r w:rsidRPr="00DE7B5C">
        <w:t xml:space="preserve">Given the </w:t>
      </w:r>
      <w:r w:rsidR="0070168C" w:rsidRPr="00DE7B5C">
        <w:t>above conclusion, the following is propose</w:t>
      </w:r>
      <w:r w:rsidR="000C54A3" w:rsidRPr="00DE7B5C">
        <w:t>d:</w:t>
      </w:r>
    </w:p>
    <w:p w14:paraId="701D0C9B" w14:textId="77777777" w:rsidR="00BE1025" w:rsidRPr="00DE7B5C" w:rsidRDefault="00BE1025" w:rsidP="00374EA2"/>
    <w:p w14:paraId="7C300118" w14:textId="599008B0" w:rsidR="0037318C" w:rsidRPr="00DE7B5C" w:rsidRDefault="0037318C" w:rsidP="0037318C">
      <w:pPr>
        <w:rPr>
          <w:b/>
          <w:bCs/>
          <w:lang w:val="en-US" w:eastAsia="ko-KR"/>
        </w:rPr>
      </w:pPr>
      <w:r w:rsidRPr="00DE7B5C">
        <w:rPr>
          <w:b/>
          <w:bCs/>
          <w:lang w:val="en-US" w:eastAsia="ko-KR"/>
        </w:rPr>
        <w:lastRenderedPageBreak/>
        <w:t xml:space="preserve">Proposal: </w:t>
      </w:r>
      <w:r w:rsidR="002A6501" w:rsidRPr="00DE7B5C">
        <w:rPr>
          <w:b/>
          <w:bCs/>
          <w:lang w:val="en-US" w:eastAsia="ko-KR"/>
        </w:rPr>
        <w:t>In order to control the IP connectivity provided by the PDU session of MWAB-UE, how to avoid MWAB to connect with UE-AMF over the PDU Session of non-dedicated S-NSSAI should be also considered if SA2 agrees with dedicated S-NSSAI to support MWAB operation</w:t>
      </w:r>
      <w:r w:rsidR="00360B6D" w:rsidRPr="00DE7B5C">
        <w:rPr>
          <w:b/>
          <w:bCs/>
          <w:lang w:val="en-US" w:eastAsia="ko-KR"/>
        </w:rPr>
        <w:t>.</w:t>
      </w:r>
    </w:p>
    <w:p w14:paraId="05AA3AE2" w14:textId="77777777" w:rsidR="00360B6D" w:rsidRPr="00DE7B5C" w:rsidRDefault="00360B6D" w:rsidP="0037318C">
      <w:pPr>
        <w:rPr>
          <w:rFonts w:eastAsia="Malgun Gothic"/>
          <w:lang w:val="en-US" w:eastAsia="ko-KR"/>
        </w:rPr>
      </w:pPr>
    </w:p>
    <w:p w14:paraId="1D416238" w14:textId="7D99EE62" w:rsidR="00D01F14" w:rsidRPr="00B67899" w:rsidRDefault="00D01F14" w:rsidP="00D01F14">
      <w:pPr>
        <w:rPr>
          <w:b/>
          <w:bCs/>
          <w:lang w:val="en-US" w:eastAsia="ko-KR"/>
        </w:rPr>
      </w:pPr>
      <w:r w:rsidRPr="00DE7B5C">
        <w:rPr>
          <w:b/>
          <w:bCs/>
          <w:lang w:val="en-US" w:eastAsia="ko-KR"/>
        </w:rPr>
        <w:t xml:space="preserve">Proposal 2: </w:t>
      </w:r>
      <w:r w:rsidR="00FC2378" w:rsidRPr="00921EC0">
        <w:rPr>
          <w:b/>
          <w:bCs/>
          <w:lang w:val="en-US" w:eastAsia="ko-KR"/>
        </w:rPr>
        <w:t>Details of using dedicated S-NSSAI(s</w:t>
      </w:r>
      <w:proofErr w:type="gramStart"/>
      <w:r w:rsidR="00FC2378" w:rsidRPr="00921EC0">
        <w:rPr>
          <w:b/>
          <w:bCs/>
          <w:lang w:val="en-US" w:eastAsia="ko-KR"/>
        </w:rPr>
        <w:t>)(</w:t>
      </w:r>
      <w:proofErr w:type="gramEnd"/>
      <w:r w:rsidR="00FC2378" w:rsidRPr="00921EC0">
        <w:rPr>
          <w:b/>
          <w:bCs/>
          <w:lang w:val="en-US" w:eastAsia="ko-KR"/>
        </w:rPr>
        <w:t>including the enforcement of traffic of the UE that is no longer authorized to be MWAB) will be addressed in the normative phase</w:t>
      </w:r>
      <w:r w:rsidRPr="00DE7B5C">
        <w:rPr>
          <w:rFonts w:hint="eastAsia"/>
          <w:b/>
          <w:bCs/>
          <w:lang w:val="en-US" w:eastAsia="ko-KR"/>
        </w:rPr>
        <w:t>.</w:t>
      </w:r>
    </w:p>
    <w:p w14:paraId="575D44DD" w14:textId="77777777" w:rsidR="005D68EC" w:rsidRPr="00D01F14" w:rsidRDefault="005D68EC" w:rsidP="00374EA2">
      <w:pPr>
        <w:rPr>
          <w:lang w:val="en-US" w:eastAsia="ko-KR"/>
        </w:rPr>
      </w:pPr>
    </w:p>
    <w:p w14:paraId="625DB09B" w14:textId="77777777" w:rsidR="0037318C" w:rsidRDefault="0037318C" w:rsidP="00374EA2">
      <w:pPr>
        <w:rPr>
          <w:lang w:val="en-US" w:eastAsia="ko-KR"/>
        </w:rPr>
      </w:pPr>
    </w:p>
    <w:p w14:paraId="2A003F36" w14:textId="77777777" w:rsidR="00213B19" w:rsidRDefault="00213B19" w:rsidP="002C4B42">
      <w:pPr>
        <w:rPr>
          <w:lang w:val="en-US" w:eastAsia="ko-KR"/>
        </w:rPr>
      </w:pPr>
    </w:p>
    <w:sectPr w:rsidR="00213B1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9B21A" w14:textId="77777777" w:rsidR="006470EF" w:rsidRDefault="006470EF">
      <w:r>
        <w:separator/>
      </w:r>
    </w:p>
  </w:endnote>
  <w:endnote w:type="continuationSeparator" w:id="0">
    <w:p w14:paraId="6C8C4064" w14:textId="77777777" w:rsidR="006470EF" w:rsidRDefault="006470EF">
      <w:r>
        <w:continuationSeparator/>
      </w:r>
    </w:p>
  </w:endnote>
  <w:endnote w:type="continuationNotice" w:id="1">
    <w:p w14:paraId="1FB34EEF" w14:textId="77777777" w:rsidR="006470EF" w:rsidRDefault="00647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53A2" w14:textId="77777777" w:rsidR="006470EF" w:rsidRDefault="006470EF">
      <w:r>
        <w:separator/>
      </w:r>
    </w:p>
  </w:footnote>
  <w:footnote w:type="continuationSeparator" w:id="0">
    <w:p w14:paraId="1E764220" w14:textId="77777777" w:rsidR="006470EF" w:rsidRDefault="006470EF">
      <w:r>
        <w:continuationSeparator/>
      </w:r>
    </w:p>
  </w:footnote>
  <w:footnote w:type="continuationNotice" w:id="1">
    <w:p w14:paraId="04E47D90" w14:textId="77777777" w:rsidR="006470EF" w:rsidRDefault="006470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290861"/>
    <w:multiLevelType w:val="hybridMultilevel"/>
    <w:tmpl w:val="5E60DB5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9E5F1C"/>
    <w:multiLevelType w:val="hybridMultilevel"/>
    <w:tmpl w:val="50DA24CA"/>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A057078"/>
    <w:multiLevelType w:val="hybridMultilevel"/>
    <w:tmpl w:val="C784BF74"/>
    <w:lvl w:ilvl="0" w:tplc="FFFFFFFF">
      <w:start w:val="1"/>
      <w:numFmt w:val="lowerLetter"/>
      <w:lvlText w:val="%1)"/>
      <w:lvlJc w:val="left"/>
      <w:pPr>
        <w:ind w:left="720" w:hanging="360"/>
      </w:pPr>
    </w:lvl>
    <w:lvl w:ilvl="1" w:tplc="04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4"/>
  </w:num>
  <w:num w:numId="2">
    <w:abstractNumId w:val="8"/>
  </w:num>
  <w:num w:numId="3">
    <w:abstractNumId w:val="7"/>
  </w:num>
  <w:num w:numId="4">
    <w:abstractNumId w:val="11"/>
  </w:num>
  <w:num w:numId="5">
    <w:abstractNumId w:val="19"/>
  </w:num>
  <w:num w:numId="6">
    <w:abstractNumId w:val="16"/>
  </w:num>
  <w:num w:numId="7">
    <w:abstractNumId w:val="9"/>
  </w:num>
  <w:num w:numId="8">
    <w:abstractNumId w:val="1"/>
  </w:num>
  <w:num w:numId="9">
    <w:abstractNumId w:val="21"/>
  </w:num>
  <w:num w:numId="10">
    <w:abstractNumId w:val="13"/>
  </w:num>
  <w:num w:numId="11">
    <w:abstractNumId w:val="22"/>
  </w:num>
  <w:num w:numId="12">
    <w:abstractNumId w:val="4"/>
  </w:num>
  <w:num w:numId="13">
    <w:abstractNumId w:val="15"/>
  </w:num>
  <w:num w:numId="14">
    <w:abstractNumId w:val="3"/>
  </w:num>
  <w:num w:numId="15">
    <w:abstractNumId w:val="5"/>
  </w:num>
  <w:num w:numId="16">
    <w:abstractNumId w:val="17"/>
  </w:num>
  <w:num w:numId="17">
    <w:abstractNumId w:val="12"/>
  </w:num>
  <w:num w:numId="18">
    <w:abstractNumId w:val="0"/>
  </w:num>
  <w:num w:numId="19">
    <w:abstractNumId w:val="18"/>
  </w:num>
  <w:num w:numId="20">
    <w:abstractNumId w:val="10"/>
  </w:num>
  <w:num w:numId="21">
    <w:abstractNumId w:val="20"/>
  </w:num>
  <w:num w:numId="22">
    <w:abstractNumId w:val="2"/>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8F8"/>
    <w:rsid w:val="000016D3"/>
    <w:rsid w:val="00001D25"/>
    <w:rsid w:val="00002674"/>
    <w:rsid w:val="00003288"/>
    <w:rsid w:val="00005C96"/>
    <w:rsid w:val="00005D3E"/>
    <w:rsid w:val="00006194"/>
    <w:rsid w:val="00006927"/>
    <w:rsid w:val="00011019"/>
    <w:rsid w:val="000115DF"/>
    <w:rsid w:val="00013125"/>
    <w:rsid w:val="00013803"/>
    <w:rsid w:val="0001570A"/>
    <w:rsid w:val="000161A2"/>
    <w:rsid w:val="000162CB"/>
    <w:rsid w:val="000176EC"/>
    <w:rsid w:val="00017A21"/>
    <w:rsid w:val="000200F6"/>
    <w:rsid w:val="000203E4"/>
    <w:rsid w:val="0002191A"/>
    <w:rsid w:val="000243C2"/>
    <w:rsid w:val="00026207"/>
    <w:rsid w:val="000303EE"/>
    <w:rsid w:val="00030887"/>
    <w:rsid w:val="00030CD4"/>
    <w:rsid w:val="00030F6C"/>
    <w:rsid w:val="000311F2"/>
    <w:rsid w:val="00033701"/>
    <w:rsid w:val="000354E4"/>
    <w:rsid w:val="0004028D"/>
    <w:rsid w:val="00040881"/>
    <w:rsid w:val="00041C2B"/>
    <w:rsid w:val="00043041"/>
    <w:rsid w:val="00043697"/>
    <w:rsid w:val="0004432C"/>
    <w:rsid w:val="00044A6B"/>
    <w:rsid w:val="00044BD8"/>
    <w:rsid w:val="00044F8C"/>
    <w:rsid w:val="00045CAF"/>
    <w:rsid w:val="00046686"/>
    <w:rsid w:val="00046AF9"/>
    <w:rsid w:val="00046EAE"/>
    <w:rsid w:val="00046FDD"/>
    <w:rsid w:val="00047CF6"/>
    <w:rsid w:val="000504D7"/>
    <w:rsid w:val="00050630"/>
    <w:rsid w:val="00050925"/>
    <w:rsid w:val="00053BE9"/>
    <w:rsid w:val="00054884"/>
    <w:rsid w:val="000552AF"/>
    <w:rsid w:val="0005620D"/>
    <w:rsid w:val="00056507"/>
    <w:rsid w:val="00057E1E"/>
    <w:rsid w:val="000604EF"/>
    <w:rsid w:val="00060DEF"/>
    <w:rsid w:val="000613C5"/>
    <w:rsid w:val="000623E3"/>
    <w:rsid w:val="00062B6B"/>
    <w:rsid w:val="000630E8"/>
    <w:rsid w:val="00063A86"/>
    <w:rsid w:val="00065565"/>
    <w:rsid w:val="00066112"/>
    <w:rsid w:val="0006650F"/>
    <w:rsid w:val="000707BD"/>
    <w:rsid w:val="000711E9"/>
    <w:rsid w:val="00072A7C"/>
    <w:rsid w:val="00073DB8"/>
    <w:rsid w:val="00073F3F"/>
    <w:rsid w:val="00074575"/>
    <w:rsid w:val="000775E7"/>
    <w:rsid w:val="0007775C"/>
    <w:rsid w:val="00080F67"/>
    <w:rsid w:val="00084CA2"/>
    <w:rsid w:val="00085D1C"/>
    <w:rsid w:val="0008788B"/>
    <w:rsid w:val="00090541"/>
    <w:rsid w:val="000918EA"/>
    <w:rsid w:val="00091B48"/>
    <w:rsid w:val="000926E5"/>
    <w:rsid w:val="00092B55"/>
    <w:rsid w:val="00092C13"/>
    <w:rsid w:val="00092C44"/>
    <w:rsid w:val="0009341E"/>
    <w:rsid w:val="000936CB"/>
    <w:rsid w:val="000936D1"/>
    <w:rsid w:val="00093BC1"/>
    <w:rsid w:val="00094F23"/>
    <w:rsid w:val="00095CC5"/>
    <w:rsid w:val="000962B6"/>
    <w:rsid w:val="000967F4"/>
    <w:rsid w:val="00096E43"/>
    <w:rsid w:val="000A0784"/>
    <w:rsid w:val="000A07B8"/>
    <w:rsid w:val="000A18AB"/>
    <w:rsid w:val="000A2D79"/>
    <w:rsid w:val="000A31EA"/>
    <w:rsid w:val="000A34EB"/>
    <w:rsid w:val="000A3EDE"/>
    <w:rsid w:val="000A4822"/>
    <w:rsid w:val="000A4F56"/>
    <w:rsid w:val="000A565B"/>
    <w:rsid w:val="000A576F"/>
    <w:rsid w:val="000A6144"/>
    <w:rsid w:val="000A6D19"/>
    <w:rsid w:val="000A70F1"/>
    <w:rsid w:val="000B0A74"/>
    <w:rsid w:val="000B1107"/>
    <w:rsid w:val="000B17A3"/>
    <w:rsid w:val="000B41DC"/>
    <w:rsid w:val="000B47F5"/>
    <w:rsid w:val="000B4EAF"/>
    <w:rsid w:val="000B69DC"/>
    <w:rsid w:val="000B7488"/>
    <w:rsid w:val="000B7B62"/>
    <w:rsid w:val="000B7CB6"/>
    <w:rsid w:val="000C0734"/>
    <w:rsid w:val="000C0EC7"/>
    <w:rsid w:val="000C11B2"/>
    <w:rsid w:val="000C132F"/>
    <w:rsid w:val="000C3368"/>
    <w:rsid w:val="000C3B8D"/>
    <w:rsid w:val="000C540F"/>
    <w:rsid w:val="000C54A3"/>
    <w:rsid w:val="000C5826"/>
    <w:rsid w:val="000C6FFF"/>
    <w:rsid w:val="000C7C7F"/>
    <w:rsid w:val="000D19D9"/>
    <w:rsid w:val="000D38B5"/>
    <w:rsid w:val="000D43EF"/>
    <w:rsid w:val="000D4C2B"/>
    <w:rsid w:val="000D6460"/>
    <w:rsid w:val="000D6D78"/>
    <w:rsid w:val="000D7B6A"/>
    <w:rsid w:val="000E00E4"/>
    <w:rsid w:val="000E0429"/>
    <w:rsid w:val="000E0712"/>
    <w:rsid w:val="000E0F31"/>
    <w:rsid w:val="000E129E"/>
    <w:rsid w:val="000E135F"/>
    <w:rsid w:val="000E1CC3"/>
    <w:rsid w:val="000E211E"/>
    <w:rsid w:val="000E2560"/>
    <w:rsid w:val="000E2D81"/>
    <w:rsid w:val="000E42A0"/>
    <w:rsid w:val="000E5987"/>
    <w:rsid w:val="000E5F9C"/>
    <w:rsid w:val="000F0A01"/>
    <w:rsid w:val="000F1F57"/>
    <w:rsid w:val="000F32CE"/>
    <w:rsid w:val="000F3CEC"/>
    <w:rsid w:val="000F3D66"/>
    <w:rsid w:val="000F569C"/>
    <w:rsid w:val="000F62B3"/>
    <w:rsid w:val="000F6A24"/>
    <w:rsid w:val="000F6C46"/>
    <w:rsid w:val="000F6E51"/>
    <w:rsid w:val="0010023A"/>
    <w:rsid w:val="001010A5"/>
    <w:rsid w:val="0010184F"/>
    <w:rsid w:val="001023D5"/>
    <w:rsid w:val="001023DE"/>
    <w:rsid w:val="00102A24"/>
    <w:rsid w:val="00104525"/>
    <w:rsid w:val="0010475B"/>
    <w:rsid w:val="00105384"/>
    <w:rsid w:val="00107F44"/>
    <w:rsid w:val="001104D9"/>
    <w:rsid w:val="00110D42"/>
    <w:rsid w:val="00112EF7"/>
    <w:rsid w:val="00112F44"/>
    <w:rsid w:val="001134EB"/>
    <w:rsid w:val="00114814"/>
    <w:rsid w:val="00115376"/>
    <w:rsid w:val="00117FF1"/>
    <w:rsid w:val="001203FB"/>
    <w:rsid w:val="00122153"/>
    <w:rsid w:val="001237C1"/>
    <w:rsid w:val="001237C3"/>
    <w:rsid w:val="00124009"/>
    <w:rsid w:val="00124478"/>
    <w:rsid w:val="001247DD"/>
    <w:rsid w:val="001253D2"/>
    <w:rsid w:val="001256AA"/>
    <w:rsid w:val="00126210"/>
    <w:rsid w:val="00126E35"/>
    <w:rsid w:val="00127057"/>
    <w:rsid w:val="00127102"/>
    <w:rsid w:val="00130983"/>
    <w:rsid w:val="001310B5"/>
    <w:rsid w:val="0013189D"/>
    <w:rsid w:val="0013259C"/>
    <w:rsid w:val="00133165"/>
    <w:rsid w:val="00135831"/>
    <w:rsid w:val="001376A6"/>
    <w:rsid w:val="0014080F"/>
    <w:rsid w:val="001410F4"/>
    <w:rsid w:val="001424CD"/>
    <w:rsid w:val="00142564"/>
    <w:rsid w:val="00143B9B"/>
    <w:rsid w:val="0014413C"/>
    <w:rsid w:val="001441B1"/>
    <w:rsid w:val="0014491A"/>
    <w:rsid w:val="00144DD3"/>
    <w:rsid w:val="00144F79"/>
    <w:rsid w:val="00145EF1"/>
    <w:rsid w:val="00147186"/>
    <w:rsid w:val="0015194F"/>
    <w:rsid w:val="00152291"/>
    <w:rsid w:val="00152FB0"/>
    <w:rsid w:val="0015331C"/>
    <w:rsid w:val="00153777"/>
    <w:rsid w:val="001562A3"/>
    <w:rsid w:val="001564EA"/>
    <w:rsid w:val="00157C01"/>
    <w:rsid w:val="0016063B"/>
    <w:rsid w:val="0016164E"/>
    <w:rsid w:val="00162044"/>
    <w:rsid w:val="00162DF0"/>
    <w:rsid w:val="0016332C"/>
    <w:rsid w:val="00163D28"/>
    <w:rsid w:val="00165B46"/>
    <w:rsid w:val="00166931"/>
    <w:rsid w:val="00166A1B"/>
    <w:rsid w:val="00171438"/>
    <w:rsid w:val="00171C7D"/>
    <w:rsid w:val="001722D5"/>
    <w:rsid w:val="00172CB1"/>
    <w:rsid w:val="0017377D"/>
    <w:rsid w:val="00174149"/>
    <w:rsid w:val="00174545"/>
    <w:rsid w:val="00174FFC"/>
    <w:rsid w:val="00176388"/>
    <w:rsid w:val="001769E9"/>
    <w:rsid w:val="001771DF"/>
    <w:rsid w:val="001830A6"/>
    <w:rsid w:val="001830F4"/>
    <w:rsid w:val="00183DDF"/>
    <w:rsid w:val="001848DA"/>
    <w:rsid w:val="001868FF"/>
    <w:rsid w:val="00187522"/>
    <w:rsid w:val="00187D4B"/>
    <w:rsid w:val="00192B41"/>
    <w:rsid w:val="00192BAB"/>
    <w:rsid w:val="00192E93"/>
    <w:rsid w:val="00193963"/>
    <w:rsid w:val="00196D06"/>
    <w:rsid w:val="001970B3"/>
    <w:rsid w:val="0019757B"/>
    <w:rsid w:val="0019767E"/>
    <w:rsid w:val="00197E4A"/>
    <w:rsid w:val="001A0012"/>
    <w:rsid w:val="001A01B4"/>
    <w:rsid w:val="001A0FD2"/>
    <w:rsid w:val="001A0FD7"/>
    <w:rsid w:val="001A212F"/>
    <w:rsid w:val="001A2AB5"/>
    <w:rsid w:val="001A31EF"/>
    <w:rsid w:val="001A52AE"/>
    <w:rsid w:val="001A6EF2"/>
    <w:rsid w:val="001A6FC2"/>
    <w:rsid w:val="001A6FF8"/>
    <w:rsid w:val="001A74F7"/>
    <w:rsid w:val="001B01F1"/>
    <w:rsid w:val="001B054C"/>
    <w:rsid w:val="001B0957"/>
    <w:rsid w:val="001B2414"/>
    <w:rsid w:val="001B24D6"/>
    <w:rsid w:val="001B269C"/>
    <w:rsid w:val="001B3561"/>
    <w:rsid w:val="001B36BB"/>
    <w:rsid w:val="001B3713"/>
    <w:rsid w:val="001B3C55"/>
    <w:rsid w:val="001B4A88"/>
    <w:rsid w:val="001B536E"/>
    <w:rsid w:val="001B5421"/>
    <w:rsid w:val="001B5424"/>
    <w:rsid w:val="001B55D0"/>
    <w:rsid w:val="001B5A95"/>
    <w:rsid w:val="001B650D"/>
    <w:rsid w:val="001C1620"/>
    <w:rsid w:val="001C1E2E"/>
    <w:rsid w:val="001D0487"/>
    <w:rsid w:val="001D0B09"/>
    <w:rsid w:val="001D1126"/>
    <w:rsid w:val="001D16C2"/>
    <w:rsid w:val="001D2C69"/>
    <w:rsid w:val="001D6FE6"/>
    <w:rsid w:val="001D766E"/>
    <w:rsid w:val="001D7D74"/>
    <w:rsid w:val="001E07CB"/>
    <w:rsid w:val="001E0C12"/>
    <w:rsid w:val="001E15B5"/>
    <w:rsid w:val="001E1624"/>
    <w:rsid w:val="001E1C62"/>
    <w:rsid w:val="001E2FEE"/>
    <w:rsid w:val="001E34C2"/>
    <w:rsid w:val="001E3997"/>
    <w:rsid w:val="001E4E10"/>
    <w:rsid w:val="001E5351"/>
    <w:rsid w:val="001E5819"/>
    <w:rsid w:val="001E58D3"/>
    <w:rsid w:val="001E5C1D"/>
    <w:rsid w:val="001E5C60"/>
    <w:rsid w:val="001E6729"/>
    <w:rsid w:val="001E71C3"/>
    <w:rsid w:val="001E777D"/>
    <w:rsid w:val="001F286A"/>
    <w:rsid w:val="001F2B49"/>
    <w:rsid w:val="001F34D1"/>
    <w:rsid w:val="001F3A6D"/>
    <w:rsid w:val="001F442B"/>
    <w:rsid w:val="001F6249"/>
    <w:rsid w:val="001F76AD"/>
    <w:rsid w:val="00201101"/>
    <w:rsid w:val="00202AAE"/>
    <w:rsid w:val="0020367E"/>
    <w:rsid w:val="002036C4"/>
    <w:rsid w:val="00203EC7"/>
    <w:rsid w:val="0020516B"/>
    <w:rsid w:val="0020611D"/>
    <w:rsid w:val="00206954"/>
    <w:rsid w:val="002070CB"/>
    <w:rsid w:val="002073C2"/>
    <w:rsid w:val="002101CB"/>
    <w:rsid w:val="00210341"/>
    <w:rsid w:val="00213B19"/>
    <w:rsid w:val="00213EA8"/>
    <w:rsid w:val="00214C26"/>
    <w:rsid w:val="00216340"/>
    <w:rsid w:val="00216989"/>
    <w:rsid w:val="002174D9"/>
    <w:rsid w:val="00221C51"/>
    <w:rsid w:val="00223046"/>
    <w:rsid w:val="00223B85"/>
    <w:rsid w:val="00223F95"/>
    <w:rsid w:val="0022461F"/>
    <w:rsid w:val="002248C9"/>
    <w:rsid w:val="00227B4D"/>
    <w:rsid w:val="002301B4"/>
    <w:rsid w:val="00230514"/>
    <w:rsid w:val="002313F4"/>
    <w:rsid w:val="002322A2"/>
    <w:rsid w:val="002336BF"/>
    <w:rsid w:val="0023545C"/>
    <w:rsid w:val="00235F9B"/>
    <w:rsid w:val="002361CD"/>
    <w:rsid w:val="00236BBA"/>
    <w:rsid w:val="00236D1F"/>
    <w:rsid w:val="002407FF"/>
    <w:rsid w:val="0024247E"/>
    <w:rsid w:val="00243465"/>
    <w:rsid w:val="00243521"/>
    <w:rsid w:val="00244558"/>
    <w:rsid w:val="00244764"/>
    <w:rsid w:val="00244FA5"/>
    <w:rsid w:val="00250F58"/>
    <w:rsid w:val="00251CF8"/>
    <w:rsid w:val="00252963"/>
    <w:rsid w:val="00253870"/>
    <w:rsid w:val="002541D3"/>
    <w:rsid w:val="002542C5"/>
    <w:rsid w:val="00254986"/>
    <w:rsid w:val="00255A07"/>
    <w:rsid w:val="00256429"/>
    <w:rsid w:val="00256699"/>
    <w:rsid w:val="00256796"/>
    <w:rsid w:val="00256D89"/>
    <w:rsid w:val="0025756C"/>
    <w:rsid w:val="002579E4"/>
    <w:rsid w:val="00260671"/>
    <w:rsid w:val="00260BFA"/>
    <w:rsid w:val="00260BFC"/>
    <w:rsid w:val="0026253E"/>
    <w:rsid w:val="002634CB"/>
    <w:rsid w:val="00265B60"/>
    <w:rsid w:val="00265D41"/>
    <w:rsid w:val="0027013A"/>
    <w:rsid w:val="00270F16"/>
    <w:rsid w:val="002717EF"/>
    <w:rsid w:val="00272D61"/>
    <w:rsid w:val="002730B0"/>
    <w:rsid w:val="00275C82"/>
    <w:rsid w:val="00275FD1"/>
    <w:rsid w:val="00276970"/>
    <w:rsid w:val="0028017E"/>
    <w:rsid w:val="0028104A"/>
    <w:rsid w:val="00281D4B"/>
    <w:rsid w:val="002821E3"/>
    <w:rsid w:val="00282DE0"/>
    <w:rsid w:val="00283C98"/>
    <w:rsid w:val="00284692"/>
    <w:rsid w:val="002860D6"/>
    <w:rsid w:val="002919B7"/>
    <w:rsid w:val="0029411D"/>
    <w:rsid w:val="00294DF6"/>
    <w:rsid w:val="002952D8"/>
    <w:rsid w:val="00295D61"/>
    <w:rsid w:val="00297306"/>
    <w:rsid w:val="00297511"/>
    <w:rsid w:val="002A2B80"/>
    <w:rsid w:val="002A3653"/>
    <w:rsid w:val="002A4E81"/>
    <w:rsid w:val="002A60E6"/>
    <w:rsid w:val="002A6501"/>
    <w:rsid w:val="002A6C56"/>
    <w:rsid w:val="002A7713"/>
    <w:rsid w:val="002B074C"/>
    <w:rsid w:val="002B099A"/>
    <w:rsid w:val="002B0F5D"/>
    <w:rsid w:val="002B298D"/>
    <w:rsid w:val="002B2FE7"/>
    <w:rsid w:val="002B34EA"/>
    <w:rsid w:val="002B4692"/>
    <w:rsid w:val="002B4917"/>
    <w:rsid w:val="002B4D94"/>
    <w:rsid w:val="002B531F"/>
    <w:rsid w:val="002B5361"/>
    <w:rsid w:val="002B5410"/>
    <w:rsid w:val="002B5B60"/>
    <w:rsid w:val="002B6221"/>
    <w:rsid w:val="002C0C2F"/>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44FD"/>
    <w:rsid w:val="002D4943"/>
    <w:rsid w:val="002D642C"/>
    <w:rsid w:val="002D65B5"/>
    <w:rsid w:val="002D6999"/>
    <w:rsid w:val="002D6C16"/>
    <w:rsid w:val="002D7E08"/>
    <w:rsid w:val="002E0AE1"/>
    <w:rsid w:val="002E0FE6"/>
    <w:rsid w:val="002E2126"/>
    <w:rsid w:val="002E397B"/>
    <w:rsid w:val="002E3AE2"/>
    <w:rsid w:val="002E430A"/>
    <w:rsid w:val="002E58C8"/>
    <w:rsid w:val="002E7103"/>
    <w:rsid w:val="002F192F"/>
    <w:rsid w:val="002F2458"/>
    <w:rsid w:val="002F3533"/>
    <w:rsid w:val="002F3C1D"/>
    <w:rsid w:val="002F4CEA"/>
    <w:rsid w:val="002F53A9"/>
    <w:rsid w:val="002F77D7"/>
    <w:rsid w:val="002F7CCB"/>
    <w:rsid w:val="00300E2D"/>
    <w:rsid w:val="00301756"/>
    <w:rsid w:val="00302649"/>
    <w:rsid w:val="00303BA3"/>
    <w:rsid w:val="003040AB"/>
    <w:rsid w:val="00304D58"/>
    <w:rsid w:val="003057F4"/>
    <w:rsid w:val="00305F40"/>
    <w:rsid w:val="00306653"/>
    <w:rsid w:val="0030772D"/>
    <w:rsid w:val="00307C5B"/>
    <w:rsid w:val="00310E70"/>
    <w:rsid w:val="00310F40"/>
    <w:rsid w:val="00312846"/>
    <w:rsid w:val="003132A5"/>
    <w:rsid w:val="0031331E"/>
    <w:rsid w:val="00313F3E"/>
    <w:rsid w:val="00314E9A"/>
    <w:rsid w:val="003165DF"/>
    <w:rsid w:val="003172C9"/>
    <w:rsid w:val="00317625"/>
    <w:rsid w:val="00317ECC"/>
    <w:rsid w:val="00320536"/>
    <w:rsid w:val="00320EC1"/>
    <w:rsid w:val="003216A1"/>
    <w:rsid w:val="00321E45"/>
    <w:rsid w:val="0032223E"/>
    <w:rsid w:val="0032312D"/>
    <w:rsid w:val="0032359B"/>
    <w:rsid w:val="00325E33"/>
    <w:rsid w:val="00326282"/>
    <w:rsid w:val="00326C6F"/>
    <w:rsid w:val="003275E6"/>
    <w:rsid w:val="003276EF"/>
    <w:rsid w:val="0033353D"/>
    <w:rsid w:val="00335332"/>
    <w:rsid w:val="00337598"/>
    <w:rsid w:val="00337686"/>
    <w:rsid w:val="003405CB"/>
    <w:rsid w:val="00340DD1"/>
    <w:rsid w:val="00340E97"/>
    <w:rsid w:val="00341671"/>
    <w:rsid w:val="00341A66"/>
    <w:rsid w:val="00344970"/>
    <w:rsid w:val="003454CA"/>
    <w:rsid w:val="003525FF"/>
    <w:rsid w:val="00354553"/>
    <w:rsid w:val="00354744"/>
    <w:rsid w:val="00355E47"/>
    <w:rsid w:val="00360B6D"/>
    <w:rsid w:val="003613E4"/>
    <w:rsid w:val="00362BF5"/>
    <w:rsid w:val="00364E25"/>
    <w:rsid w:val="00365096"/>
    <w:rsid w:val="00365BD1"/>
    <w:rsid w:val="00367E5D"/>
    <w:rsid w:val="00367F54"/>
    <w:rsid w:val="003718A0"/>
    <w:rsid w:val="00371969"/>
    <w:rsid w:val="00371E80"/>
    <w:rsid w:val="0037228E"/>
    <w:rsid w:val="0037318C"/>
    <w:rsid w:val="00373262"/>
    <w:rsid w:val="00373B69"/>
    <w:rsid w:val="00374588"/>
    <w:rsid w:val="00374D25"/>
    <w:rsid w:val="00374EA2"/>
    <w:rsid w:val="003752CD"/>
    <w:rsid w:val="00377DC0"/>
    <w:rsid w:val="00380440"/>
    <w:rsid w:val="00380879"/>
    <w:rsid w:val="00380FFB"/>
    <w:rsid w:val="00381BB3"/>
    <w:rsid w:val="00383511"/>
    <w:rsid w:val="00383941"/>
    <w:rsid w:val="00385442"/>
    <w:rsid w:val="003902B0"/>
    <w:rsid w:val="00390EB5"/>
    <w:rsid w:val="003920EF"/>
    <w:rsid w:val="00392657"/>
    <w:rsid w:val="00392C87"/>
    <w:rsid w:val="00393D32"/>
    <w:rsid w:val="00394FA2"/>
    <w:rsid w:val="003958A1"/>
    <w:rsid w:val="00395AC6"/>
    <w:rsid w:val="00395F00"/>
    <w:rsid w:val="00396867"/>
    <w:rsid w:val="00397247"/>
    <w:rsid w:val="0039781F"/>
    <w:rsid w:val="003A3696"/>
    <w:rsid w:val="003A4475"/>
    <w:rsid w:val="003A5FFA"/>
    <w:rsid w:val="003A67E1"/>
    <w:rsid w:val="003A6B7D"/>
    <w:rsid w:val="003B10CB"/>
    <w:rsid w:val="003B15E4"/>
    <w:rsid w:val="003B2193"/>
    <w:rsid w:val="003B2FEB"/>
    <w:rsid w:val="003B4878"/>
    <w:rsid w:val="003B4AEB"/>
    <w:rsid w:val="003B58A8"/>
    <w:rsid w:val="003B5A66"/>
    <w:rsid w:val="003B5BA3"/>
    <w:rsid w:val="003B6CC7"/>
    <w:rsid w:val="003C122E"/>
    <w:rsid w:val="003C328E"/>
    <w:rsid w:val="003C3658"/>
    <w:rsid w:val="003C37F8"/>
    <w:rsid w:val="003C41ED"/>
    <w:rsid w:val="003C5168"/>
    <w:rsid w:val="003C531D"/>
    <w:rsid w:val="003C73F5"/>
    <w:rsid w:val="003C749D"/>
    <w:rsid w:val="003D0845"/>
    <w:rsid w:val="003D1842"/>
    <w:rsid w:val="003D1D8F"/>
    <w:rsid w:val="003D2150"/>
    <w:rsid w:val="003D4593"/>
    <w:rsid w:val="003D46FC"/>
    <w:rsid w:val="003D678E"/>
    <w:rsid w:val="003D6B6E"/>
    <w:rsid w:val="003E2C8B"/>
    <w:rsid w:val="003E350A"/>
    <w:rsid w:val="003E3732"/>
    <w:rsid w:val="003E4B4B"/>
    <w:rsid w:val="003E5630"/>
    <w:rsid w:val="003E602A"/>
    <w:rsid w:val="003E61AD"/>
    <w:rsid w:val="003E64E0"/>
    <w:rsid w:val="003E660F"/>
    <w:rsid w:val="003E6B43"/>
    <w:rsid w:val="003E710B"/>
    <w:rsid w:val="003E728C"/>
    <w:rsid w:val="003F0C25"/>
    <w:rsid w:val="003F1257"/>
    <w:rsid w:val="003F1C0E"/>
    <w:rsid w:val="003F1C11"/>
    <w:rsid w:val="003F282F"/>
    <w:rsid w:val="003F36FB"/>
    <w:rsid w:val="003F46D0"/>
    <w:rsid w:val="003F787F"/>
    <w:rsid w:val="0040067F"/>
    <w:rsid w:val="0040073C"/>
    <w:rsid w:val="004008D7"/>
    <w:rsid w:val="0040145D"/>
    <w:rsid w:val="00402538"/>
    <w:rsid w:val="00404C10"/>
    <w:rsid w:val="00404E4E"/>
    <w:rsid w:val="00404FA2"/>
    <w:rsid w:val="0040525F"/>
    <w:rsid w:val="004068C8"/>
    <w:rsid w:val="00406A3C"/>
    <w:rsid w:val="00406F61"/>
    <w:rsid w:val="00407C0B"/>
    <w:rsid w:val="00411339"/>
    <w:rsid w:val="00412B08"/>
    <w:rsid w:val="004131BD"/>
    <w:rsid w:val="0041384E"/>
    <w:rsid w:val="00416835"/>
    <w:rsid w:val="00416CEA"/>
    <w:rsid w:val="004174D7"/>
    <w:rsid w:val="00417A10"/>
    <w:rsid w:val="00421193"/>
    <w:rsid w:val="004217C4"/>
    <w:rsid w:val="00421AFD"/>
    <w:rsid w:val="00422586"/>
    <w:rsid w:val="004225D2"/>
    <w:rsid w:val="00423A48"/>
    <w:rsid w:val="00423BAC"/>
    <w:rsid w:val="004248E4"/>
    <w:rsid w:val="004256A2"/>
    <w:rsid w:val="00425CC8"/>
    <w:rsid w:val="00426916"/>
    <w:rsid w:val="00426B8D"/>
    <w:rsid w:val="00430246"/>
    <w:rsid w:val="0043074B"/>
    <w:rsid w:val="0043078C"/>
    <w:rsid w:val="0043093A"/>
    <w:rsid w:val="00430A5C"/>
    <w:rsid w:val="00432009"/>
    <w:rsid w:val="00432048"/>
    <w:rsid w:val="00432EF1"/>
    <w:rsid w:val="0043353A"/>
    <w:rsid w:val="00434F04"/>
    <w:rsid w:val="00435B59"/>
    <w:rsid w:val="00435FA6"/>
    <w:rsid w:val="00437500"/>
    <w:rsid w:val="00437DFF"/>
    <w:rsid w:val="004407F3"/>
    <w:rsid w:val="00440CD9"/>
    <w:rsid w:val="004413DC"/>
    <w:rsid w:val="00441BDA"/>
    <w:rsid w:val="0044461D"/>
    <w:rsid w:val="0044470B"/>
    <w:rsid w:val="0044519A"/>
    <w:rsid w:val="004453C5"/>
    <w:rsid w:val="004505B0"/>
    <w:rsid w:val="004518DB"/>
    <w:rsid w:val="00452B3B"/>
    <w:rsid w:val="00453813"/>
    <w:rsid w:val="00453AAF"/>
    <w:rsid w:val="00455A75"/>
    <w:rsid w:val="0046015F"/>
    <w:rsid w:val="0046018E"/>
    <w:rsid w:val="0046056D"/>
    <w:rsid w:val="004629B5"/>
    <w:rsid w:val="004645E3"/>
    <w:rsid w:val="0046579E"/>
    <w:rsid w:val="00465AD3"/>
    <w:rsid w:val="004662EC"/>
    <w:rsid w:val="004663FF"/>
    <w:rsid w:val="00471172"/>
    <w:rsid w:val="004726C5"/>
    <w:rsid w:val="004727D6"/>
    <w:rsid w:val="004735D1"/>
    <w:rsid w:val="00475A41"/>
    <w:rsid w:val="00475B0A"/>
    <w:rsid w:val="00476258"/>
    <w:rsid w:val="00476F81"/>
    <w:rsid w:val="00477BBC"/>
    <w:rsid w:val="00477EBC"/>
    <w:rsid w:val="00481E05"/>
    <w:rsid w:val="00482E3C"/>
    <w:rsid w:val="00483EF4"/>
    <w:rsid w:val="004851F4"/>
    <w:rsid w:val="00485B2E"/>
    <w:rsid w:val="00486B23"/>
    <w:rsid w:val="004908DE"/>
    <w:rsid w:val="00490A21"/>
    <w:rsid w:val="00490A31"/>
    <w:rsid w:val="00490CB3"/>
    <w:rsid w:val="00491C00"/>
    <w:rsid w:val="00491FD8"/>
    <w:rsid w:val="00492540"/>
    <w:rsid w:val="0049384B"/>
    <w:rsid w:val="004938FD"/>
    <w:rsid w:val="00494C56"/>
    <w:rsid w:val="00495357"/>
    <w:rsid w:val="00495631"/>
    <w:rsid w:val="004968E1"/>
    <w:rsid w:val="004A0428"/>
    <w:rsid w:val="004A0A73"/>
    <w:rsid w:val="004A0E20"/>
    <w:rsid w:val="004A106D"/>
    <w:rsid w:val="004A135E"/>
    <w:rsid w:val="004A1782"/>
    <w:rsid w:val="004A17A9"/>
    <w:rsid w:val="004A1BB3"/>
    <w:rsid w:val="004A2544"/>
    <w:rsid w:val="004A3526"/>
    <w:rsid w:val="004A3C6A"/>
    <w:rsid w:val="004A5CEA"/>
    <w:rsid w:val="004A661C"/>
    <w:rsid w:val="004B1431"/>
    <w:rsid w:val="004B2829"/>
    <w:rsid w:val="004B33A1"/>
    <w:rsid w:val="004B3656"/>
    <w:rsid w:val="004B3E3B"/>
    <w:rsid w:val="004B4855"/>
    <w:rsid w:val="004B6132"/>
    <w:rsid w:val="004B7171"/>
    <w:rsid w:val="004C1BD5"/>
    <w:rsid w:val="004C1C1F"/>
    <w:rsid w:val="004C3B9C"/>
    <w:rsid w:val="004C481F"/>
    <w:rsid w:val="004C4C9B"/>
    <w:rsid w:val="004D02CF"/>
    <w:rsid w:val="004D0697"/>
    <w:rsid w:val="004D0C0D"/>
    <w:rsid w:val="004D1058"/>
    <w:rsid w:val="004D1250"/>
    <w:rsid w:val="004D2169"/>
    <w:rsid w:val="004D24A6"/>
    <w:rsid w:val="004D2E88"/>
    <w:rsid w:val="004D2FA0"/>
    <w:rsid w:val="004D3746"/>
    <w:rsid w:val="004D4157"/>
    <w:rsid w:val="004D4229"/>
    <w:rsid w:val="004D4CC3"/>
    <w:rsid w:val="004D6D84"/>
    <w:rsid w:val="004E1010"/>
    <w:rsid w:val="004E19FA"/>
    <w:rsid w:val="004E1B22"/>
    <w:rsid w:val="004E1CA2"/>
    <w:rsid w:val="004E1DC4"/>
    <w:rsid w:val="004E2224"/>
    <w:rsid w:val="004E2FAB"/>
    <w:rsid w:val="004E39CF"/>
    <w:rsid w:val="004E3F5E"/>
    <w:rsid w:val="004E4362"/>
    <w:rsid w:val="004E555E"/>
    <w:rsid w:val="004E562B"/>
    <w:rsid w:val="004E69A7"/>
    <w:rsid w:val="004E6D9D"/>
    <w:rsid w:val="004F0822"/>
    <w:rsid w:val="004F0D3E"/>
    <w:rsid w:val="004F299C"/>
    <w:rsid w:val="004F41F6"/>
    <w:rsid w:val="004F5C32"/>
    <w:rsid w:val="004F6526"/>
    <w:rsid w:val="004F6EF7"/>
    <w:rsid w:val="0050132A"/>
    <w:rsid w:val="0050202A"/>
    <w:rsid w:val="005029E5"/>
    <w:rsid w:val="00503602"/>
    <w:rsid w:val="00503FD8"/>
    <w:rsid w:val="00504225"/>
    <w:rsid w:val="00505C48"/>
    <w:rsid w:val="005067AC"/>
    <w:rsid w:val="00506F5B"/>
    <w:rsid w:val="00507205"/>
    <w:rsid w:val="00512B12"/>
    <w:rsid w:val="00512EF7"/>
    <w:rsid w:val="0051418D"/>
    <w:rsid w:val="00515005"/>
    <w:rsid w:val="00515735"/>
    <w:rsid w:val="00517933"/>
    <w:rsid w:val="00517D04"/>
    <w:rsid w:val="005200F8"/>
    <w:rsid w:val="0052026E"/>
    <w:rsid w:val="0052032E"/>
    <w:rsid w:val="005206B1"/>
    <w:rsid w:val="005220FF"/>
    <w:rsid w:val="00524EC0"/>
    <w:rsid w:val="0052548A"/>
    <w:rsid w:val="00525B83"/>
    <w:rsid w:val="0052633E"/>
    <w:rsid w:val="005264FE"/>
    <w:rsid w:val="0052704F"/>
    <w:rsid w:val="00527E32"/>
    <w:rsid w:val="005312C4"/>
    <w:rsid w:val="005326E0"/>
    <w:rsid w:val="00533C86"/>
    <w:rsid w:val="00534A04"/>
    <w:rsid w:val="0053606C"/>
    <w:rsid w:val="00536596"/>
    <w:rsid w:val="005365A4"/>
    <w:rsid w:val="00536DA3"/>
    <w:rsid w:val="00541419"/>
    <w:rsid w:val="0054214B"/>
    <w:rsid w:val="00543269"/>
    <w:rsid w:val="005446B5"/>
    <w:rsid w:val="00544D8F"/>
    <w:rsid w:val="00546233"/>
    <w:rsid w:val="005462DB"/>
    <w:rsid w:val="0055140B"/>
    <w:rsid w:val="00551E42"/>
    <w:rsid w:val="005521B4"/>
    <w:rsid w:val="0055268D"/>
    <w:rsid w:val="00553BDE"/>
    <w:rsid w:val="005543F8"/>
    <w:rsid w:val="00555279"/>
    <w:rsid w:val="00555C7F"/>
    <w:rsid w:val="00555E83"/>
    <w:rsid w:val="0055732F"/>
    <w:rsid w:val="00557FFB"/>
    <w:rsid w:val="00560591"/>
    <w:rsid w:val="00560E5A"/>
    <w:rsid w:val="00561CEC"/>
    <w:rsid w:val="00562495"/>
    <w:rsid w:val="00563B93"/>
    <w:rsid w:val="005645D0"/>
    <w:rsid w:val="00564B19"/>
    <w:rsid w:val="00565254"/>
    <w:rsid w:val="00567011"/>
    <w:rsid w:val="00567C5F"/>
    <w:rsid w:val="005709F8"/>
    <w:rsid w:val="00570B88"/>
    <w:rsid w:val="0057279B"/>
    <w:rsid w:val="00572909"/>
    <w:rsid w:val="00575A0F"/>
    <w:rsid w:val="00577009"/>
    <w:rsid w:val="00577727"/>
    <w:rsid w:val="0057779B"/>
    <w:rsid w:val="005777AF"/>
    <w:rsid w:val="0058096C"/>
    <w:rsid w:val="00580C14"/>
    <w:rsid w:val="0058205F"/>
    <w:rsid w:val="0058208B"/>
    <w:rsid w:val="00583CCF"/>
    <w:rsid w:val="00586562"/>
    <w:rsid w:val="0058674F"/>
    <w:rsid w:val="00592CF3"/>
    <w:rsid w:val="005930DB"/>
    <w:rsid w:val="0059383F"/>
    <w:rsid w:val="00593DC4"/>
    <w:rsid w:val="00594EB7"/>
    <w:rsid w:val="0059529B"/>
    <w:rsid w:val="00595B08"/>
    <w:rsid w:val="005965E0"/>
    <w:rsid w:val="00597B1C"/>
    <w:rsid w:val="005A0123"/>
    <w:rsid w:val="005A03D0"/>
    <w:rsid w:val="005A1A52"/>
    <w:rsid w:val="005A2D8E"/>
    <w:rsid w:val="005A3249"/>
    <w:rsid w:val="005A3412"/>
    <w:rsid w:val="005A3B1F"/>
    <w:rsid w:val="005A4BD0"/>
    <w:rsid w:val="005A55E0"/>
    <w:rsid w:val="005A59C0"/>
    <w:rsid w:val="005A67DD"/>
    <w:rsid w:val="005A6ABC"/>
    <w:rsid w:val="005B0B98"/>
    <w:rsid w:val="005B1577"/>
    <w:rsid w:val="005B47B6"/>
    <w:rsid w:val="005B4CA2"/>
    <w:rsid w:val="005B52FF"/>
    <w:rsid w:val="005B72D2"/>
    <w:rsid w:val="005C0ABE"/>
    <w:rsid w:val="005C0CC6"/>
    <w:rsid w:val="005C0FFC"/>
    <w:rsid w:val="005C1053"/>
    <w:rsid w:val="005C37B7"/>
    <w:rsid w:val="005C3F71"/>
    <w:rsid w:val="005C41A3"/>
    <w:rsid w:val="005C4589"/>
    <w:rsid w:val="005C4A64"/>
    <w:rsid w:val="005C4BFF"/>
    <w:rsid w:val="005C7352"/>
    <w:rsid w:val="005C7826"/>
    <w:rsid w:val="005D0759"/>
    <w:rsid w:val="005D16B3"/>
    <w:rsid w:val="005D1F7E"/>
    <w:rsid w:val="005D2738"/>
    <w:rsid w:val="005D35A3"/>
    <w:rsid w:val="005D3D5A"/>
    <w:rsid w:val="005D40E1"/>
    <w:rsid w:val="005D4E2F"/>
    <w:rsid w:val="005D5101"/>
    <w:rsid w:val="005D5253"/>
    <w:rsid w:val="005D5E56"/>
    <w:rsid w:val="005D68EC"/>
    <w:rsid w:val="005D7770"/>
    <w:rsid w:val="005D7E81"/>
    <w:rsid w:val="005E0818"/>
    <w:rsid w:val="005E1469"/>
    <w:rsid w:val="005E16B7"/>
    <w:rsid w:val="005E1C74"/>
    <w:rsid w:val="005E33F5"/>
    <w:rsid w:val="005E3839"/>
    <w:rsid w:val="005E433F"/>
    <w:rsid w:val="005E5138"/>
    <w:rsid w:val="005E6F41"/>
    <w:rsid w:val="005E7235"/>
    <w:rsid w:val="005F041C"/>
    <w:rsid w:val="005F06D8"/>
    <w:rsid w:val="005F1B65"/>
    <w:rsid w:val="005F3DB7"/>
    <w:rsid w:val="005F4846"/>
    <w:rsid w:val="005F4B34"/>
    <w:rsid w:val="005F64E4"/>
    <w:rsid w:val="005F768A"/>
    <w:rsid w:val="00600F31"/>
    <w:rsid w:val="006015EF"/>
    <w:rsid w:val="00604492"/>
    <w:rsid w:val="00605579"/>
    <w:rsid w:val="00605CFE"/>
    <w:rsid w:val="00610F5B"/>
    <w:rsid w:val="00611146"/>
    <w:rsid w:val="0061149D"/>
    <w:rsid w:val="0061310F"/>
    <w:rsid w:val="00613CB3"/>
    <w:rsid w:val="006144A6"/>
    <w:rsid w:val="00616E18"/>
    <w:rsid w:val="00617C59"/>
    <w:rsid w:val="00622963"/>
    <w:rsid w:val="0062381C"/>
    <w:rsid w:val="00623837"/>
    <w:rsid w:val="00623AED"/>
    <w:rsid w:val="0062512F"/>
    <w:rsid w:val="00626A83"/>
    <w:rsid w:val="00626AEC"/>
    <w:rsid w:val="00626F5E"/>
    <w:rsid w:val="00626F9E"/>
    <w:rsid w:val="00630388"/>
    <w:rsid w:val="00632157"/>
    <w:rsid w:val="00632781"/>
    <w:rsid w:val="00632F5D"/>
    <w:rsid w:val="00633206"/>
    <w:rsid w:val="00633971"/>
    <w:rsid w:val="00633C7A"/>
    <w:rsid w:val="00634E32"/>
    <w:rsid w:val="00637318"/>
    <w:rsid w:val="00637A55"/>
    <w:rsid w:val="00637B0F"/>
    <w:rsid w:val="00637FBC"/>
    <w:rsid w:val="00640CD6"/>
    <w:rsid w:val="00640E46"/>
    <w:rsid w:val="0064121E"/>
    <w:rsid w:val="00643E1C"/>
    <w:rsid w:val="00646F43"/>
    <w:rsid w:val="006470EF"/>
    <w:rsid w:val="00647B31"/>
    <w:rsid w:val="006502F8"/>
    <w:rsid w:val="006504EC"/>
    <w:rsid w:val="00652873"/>
    <w:rsid w:val="00653A0A"/>
    <w:rsid w:val="00654E33"/>
    <w:rsid w:val="006565C9"/>
    <w:rsid w:val="006576AD"/>
    <w:rsid w:val="00657E8F"/>
    <w:rsid w:val="00657F64"/>
    <w:rsid w:val="00660221"/>
    <w:rsid w:val="00660354"/>
    <w:rsid w:val="00661335"/>
    <w:rsid w:val="00665B9B"/>
    <w:rsid w:val="00666337"/>
    <w:rsid w:val="0066795A"/>
    <w:rsid w:val="00670332"/>
    <w:rsid w:val="00672E03"/>
    <w:rsid w:val="00674136"/>
    <w:rsid w:val="00675658"/>
    <w:rsid w:val="00676169"/>
    <w:rsid w:val="006771F9"/>
    <w:rsid w:val="00677484"/>
    <w:rsid w:val="00677EC9"/>
    <w:rsid w:val="006807CB"/>
    <w:rsid w:val="00680947"/>
    <w:rsid w:val="00681708"/>
    <w:rsid w:val="00681C61"/>
    <w:rsid w:val="00682B1C"/>
    <w:rsid w:val="0068300B"/>
    <w:rsid w:val="006832AD"/>
    <w:rsid w:val="00683502"/>
    <w:rsid w:val="00683C55"/>
    <w:rsid w:val="00684B69"/>
    <w:rsid w:val="00684FF7"/>
    <w:rsid w:val="00690641"/>
    <w:rsid w:val="006907DC"/>
    <w:rsid w:val="006908E3"/>
    <w:rsid w:val="00692822"/>
    <w:rsid w:val="00693250"/>
    <w:rsid w:val="0069329A"/>
    <w:rsid w:val="00694890"/>
    <w:rsid w:val="00696228"/>
    <w:rsid w:val="00696613"/>
    <w:rsid w:val="00696B23"/>
    <w:rsid w:val="006A0061"/>
    <w:rsid w:val="006A1079"/>
    <w:rsid w:val="006A1C72"/>
    <w:rsid w:val="006A20E0"/>
    <w:rsid w:val="006A41D7"/>
    <w:rsid w:val="006A63E8"/>
    <w:rsid w:val="006B1F48"/>
    <w:rsid w:val="006B225A"/>
    <w:rsid w:val="006B42E5"/>
    <w:rsid w:val="006B613D"/>
    <w:rsid w:val="006C0187"/>
    <w:rsid w:val="006C1051"/>
    <w:rsid w:val="006C1F10"/>
    <w:rsid w:val="006C50FD"/>
    <w:rsid w:val="006C547C"/>
    <w:rsid w:val="006C5617"/>
    <w:rsid w:val="006C5665"/>
    <w:rsid w:val="006C7AD3"/>
    <w:rsid w:val="006D0F3B"/>
    <w:rsid w:val="006D274A"/>
    <w:rsid w:val="006D290A"/>
    <w:rsid w:val="006D30CF"/>
    <w:rsid w:val="006D3BEF"/>
    <w:rsid w:val="006D3D54"/>
    <w:rsid w:val="006D46C4"/>
    <w:rsid w:val="006D5340"/>
    <w:rsid w:val="006D5A2F"/>
    <w:rsid w:val="006D5F66"/>
    <w:rsid w:val="006D74A3"/>
    <w:rsid w:val="006E0630"/>
    <w:rsid w:val="006E0D80"/>
    <w:rsid w:val="006E0F1B"/>
    <w:rsid w:val="006E1A49"/>
    <w:rsid w:val="006E2C14"/>
    <w:rsid w:val="006E36E2"/>
    <w:rsid w:val="006E43BE"/>
    <w:rsid w:val="006E5B25"/>
    <w:rsid w:val="006E77BF"/>
    <w:rsid w:val="006F00E6"/>
    <w:rsid w:val="006F0E01"/>
    <w:rsid w:val="006F1B00"/>
    <w:rsid w:val="006F3CE5"/>
    <w:rsid w:val="006F3E78"/>
    <w:rsid w:val="006F4B7A"/>
    <w:rsid w:val="006F4F7C"/>
    <w:rsid w:val="006F7727"/>
    <w:rsid w:val="006F79A3"/>
    <w:rsid w:val="006F7ABD"/>
    <w:rsid w:val="006F7B9A"/>
    <w:rsid w:val="00700A59"/>
    <w:rsid w:val="0070168C"/>
    <w:rsid w:val="0070201A"/>
    <w:rsid w:val="007027B4"/>
    <w:rsid w:val="007029E7"/>
    <w:rsid w:val="00702BE3"/>
    <w:rsid w:val="0070330A"/>
    <w:rsid w:val="00704732"/>
    <w:rsid w:val="007059EE"/>
    <w:rsid w:val="0070686E"/>
    <w:rsid w:val="00710142"/>
    <w:rsid w:val="00710598"/>
    <w:rsid w:val="00712E81"/>
    <w:rsid w:val="0071519B"/>
    <w:rsid w:val="0071577B"/>
    <w:rsid w:val="0072017C"/>
    <w:rsid w:val="007204DF"/>
    <w:rsid w:val="00720E7C"/>
    <w:rsid w:val="00721039"/>
    <w:rsid w:val="00723919"/>
    <w:rsid w:val="0072402D"/>
    <w:rsid w:val="007261D3"/>
    <w:rsid w:val="007275BB"/>
    <w:rsid w:val="007279C9"/>
    <w:rsid w:val="0073020C"/>
    <w:rsid w:val="007312F8"/>
    <w:rsid w:val="00731C21"/>
    <w:rsid w:val="0073258A"/>
    <w:rsid w:val="0073287D"/>
    <w:rsid w:val="00733946"/>
    <w:rsid w:val="0073568B"/>
    <w:rsid w:val="00737F30"/>
    <w:rsid w:val="0074033E"/>
    <w:rsid w:val="00740585"/>
    <w:rsid w:val="007417D3"/>
    <w:rsid w:val="00741E70"/>
    <w:rsid w:val="00744310"/>
    <w:rsid w:val="00745686"/>
    <w:rsid w:val="0074596C"/>
    <w:rsid w:val="00746CA0"/>
    <w:rsid w:val="00746E86"/>
    <w:rsid w:val="00747538"/>
    <w:rsid w:val="007510F3"/>
    <w:rsid w:val="00752C0B"/>
    <w:rsid w:val="00752FE3"/>
    <w:rsid w:val="00754DF3"/>
    <w:rsid w:val="00754FE2"/>
    <w:rsid w:val="00755AD6"/>
    <w:rsid w:val="00756453"/>
    <w:rsid w:val="00760C11"/>
    <w:rsid w:val="00762474"/>
    <w:rsid w:val="007627EC"/>
    <w:rsid w:val="00762FB8"/>
    <w:rsid w:val="00763695"/>
    <w:rsid w:val="00763DCD"/>
    <w:rsid w:val="007648D9"/>
    <w:rsid w:val="00766087"/>
    <w:rsid w:val="007666DE"/>
    <w:rsid w:val="00766723"/>
    <w:rsid w:val="00767437"/>
    <w:rsid w:val="00767EA2"/>
    <w:rsid w:val="00767F90"/>
    <w:rsid w:val="00770E98"/>
    <w:rsid w:val="00771A42"/>
    <w:rsid w:val="00771D57"/>
    <w:rsid w:val="00773153"/>
    <w:rsid w:val="0077382C"/>
    <w:rsid w:val="007746D4"/>
    <w:rsid w:val="0077493D"/>
    <w:rsid w:val="00774ED4"/>
    <w:rsid w:val="00775E78"/>
    <w:rsid w:val="00777165"/>
    <w:rsid w:val="007814A8"/>
    <w:rsid w:val="00781650"/>
    <w:rsid w:val="00781A62"/>
    <w:rsid w:val="00782035"/>
    <w:rsid w:val="00782768"/>
    <w:rsid w:val="0078388B"/>
    <w:rsid w:val="00783C0E"/>
    <w:rsid w:val="007843CB"/>
    <w:rsid w:val="00784440"/>
    <w:rsid w:val="00784BBF"/>
    <w:rsid w:val="00785622"/>
    <w:rsid w:val="00785DFB"/>
    <w:rsid w:val="00786345"/>
    <w:rsid w:val="00787383"/>
    <w:rsid w:val="0078764E"/>
    <w:rsid w:val="007877C3"/>
    <w:rsid w:val="0079050E"/>
    <w:rsid w:val="0079056C"/>
    <w:rsid w:val="00790AF6"/>
    <w:rsid w:val="00791B51"/>
    <w:rsid w:val="00791B97"/>
    <w:rsid w:val="007924D0"/>
    <w:rsid w:val="00792843"/>
    <w:rsid w:val="00793186"/>
    <w:rsid w:val="00793B32"/>
    <w:rsid w:val="0079401D"/>
    <w:rsid w:val="00795812"/>
    <w:rsid w:val="00795AD1"/>
    <w:rsid w:val="00796A15"/>
    <w:rsid w:val="007A0CCF"/>
    <w:rsid w:val="007A0E53"/>
    <w:rsid w:val="007A2405"/>
    <w:rsid w:val="007A44FE"/>
    <w:rsid w:val="007A45E3"/>
    <w:rsid w:val="007A48F9"/>
    <w:rsid w:val="007A7C7D"/>
    <w:rsid w:val="007A7D32"/>
    <w:rsid w:val="007B0489"/>
    <w:rsid w:val="007B10D0"/>
    <w:rsid w:val="007B1745"/>
    <w:rsid w:val="007B1770"/>
    <w:rsid w:val="007B301C"/>
    <w:rsid w:val="007B4B4E"/>
    <w:rsid w:val="007B5456"/>
    <w:rsid w:val="007B5F65"/>
    <w:rsid w:val="007B6282"/>
    <w:rsid w:val="007B6527"/>
    <w:rsid w:val="007B6F18"/>
    <w:rsid w:val="007C13C4"/>
    <w:rsid w:val="007C20BF"/>
    <w:rsid w:val="007C2AA3"/>
    <w:rsid w:val="007C2E57"/>
    <w:rsid w:val="007C3F19"/>
    <w:rsid w:val="007C5978"/>
    <w:rsid w:val="007C7EAB"/>
    <w:rsid w:val="007D0564"/>
    <w:rsid w:val="007D080D"/>
    <w:rsid w:val="007D0E5C"/>
    <w:rsid w:val="007D12D1"/>
    <w:rsid w:val="007D1A39"/>
    <w:rsid w:val="007D1A42"/>
    <w:rsid w:val="007D2FC3"/>
    <w:rsid w:val="007D3612"/>
    <w:rsid w:val="007D3A0A"/>
    <w:rsid w:val="007D3C7C"/>
    <w:rsid w:val="007E012C"/>
    <w:rsid w:val="007E059C"/>
    <w:rsid w:val="007E134E"/>
    <w:rsid w:val="007E28CD"/>
    <w:rsid w:val="007E3950"/>
    <w:rsid w:val="007E4B0B"/>
    <w:rsid w:val="007E5AC7"/>
    <w:rsid w:val="007E5E9A"/>
    <w:rsid w:val="007E7339"/>
    <w:rsid w:val="007F1600"/>
    <w:rsid w:val="007F2ECE"/>
    <w:rsid w:val="007F31E3"/>
    <w:rsid w:val="007F3653"/>
    <w:rsid w:val="007F5F50"/>
    <w:rsid w:val="007F6072"/>
    <w:rsid w:val="007F6574"/>
    <w:rsid w:val="007F7185"/>
    <w:rsid w:val="00801379"/>
    <w:rsid w:val="0080246B"/>
    <w:rsid w:val="008025FC"/>
    <w:rsid w:val="0080285C"/>
    <w:rsid w:val="00802930"/>
    <w:rsid w:val="00802A3C"/>
    <w:rsid w:val="00802EC8"/>
    <w:rsid w:val="008032FF"/>
    <w:rsid w:val="00804A8C"/>
    <w:rsid w:val="00806611"/>
    <w:rsid w:val="0080693E"/>
    <w:rsid w:val="00807CA6"/>
    <w:rsid w:val="00810626"/>
    <w:rsid w:val="00810C5C"/>
    <w:rsid w:val="00812843"/>
    <w:rsid w:val="00812E33"/>
    <w:rsid w:val="00814BFC"/>
    <w:rsid w:val="008153E6"/>
    <w:rsid w:val="00817312"/>
    <w:rsid w:val="0082199D"/>
    <w:rsid w:val="00821A83"/>
    <w:rsid w:val="00822356"/>
    <w:rsid w:val="00823486"/>
    <w:rsid w:val="00823BFA"/>
    <w:rsid w:val="00823E33"/>
    <w:rsid w:val="00824069"/>
    <w:rsid w:val="0082478B"/>
    <w:rsid w:val="0082566F"/>
    <w:rsid w:val="00826424"/>
    <w:rsid w:val="0082702D"/>
    <w:rsid w:val="00832194"/>
    <w:rsid w:val="00833285"/>
    <w:rsid w:val="00834345"/>
    <w:rsid w:val="008354E3"/>
    <w:rsid w:val="0083788E"/>
    <w:rsid w:val="00840064"/>
    <w:rsid w:val="008415D4"/>
    <w:rsid w:val="00842007"/>
    <w:rsid w:val="00842435"/>
    <w:rsid w:val="00843AEA"/>
    <w:rsid w:val="00846B91"/>
    <w:rsid w:val="00847F11"/>
    <w:rsid w:val="00850CD4"/>
    <w:rsid w:val="008520C0"/>
    <w:rsid w:val="008526E2"/>
    <w:rsid w:val="00854A49"/>
    <w:rsid w:val="00855926"/>
    <w:rsid w:val="00855BB2"/>
    <w:rsid w:val="008575B9"/>
    <w:rsid w:val="00862F5C"/>
    <w:rsid w:val="00863037"/>
    <w:rsid w:val="00863EE2"/>
    <w:rsid w:val="008644C6"/>
    <w:rsid w:val="00866014"/>
    <w:rsid w:val="00866123"/>
    <w:rsid w:val="0086663F"/>
    <w:rsid w:val="00866C2B"/>
    <w:rsid w:val="0087015B"/>
    <w:rsid w:val="0087287B"/>
    <w:rsid w:val="00874153"/>
    <w:rsid w:val="008743DC"/>
    <w:rsid w:val="00874E6D"/>
    <w:rsid w:val="00875773"/>
    <w:rsid w:val="00875A9E"/>
    <w:rsid w:val="00876321"/>
    <w:rsid w:val="00876BA2"/>
    <w:rsid w:val="00881467"/>
    <w:rsid w:val="00887B61"/>
    <w:rsid w:val="00890439"/>
    <w:rsid w:val="00891EA4"/>
    <w:rsid w:val="00892452"/>
    <w:rsid w:val="00893D6B"/>
    <w:rsid w:val="00894C35"/>
    <w:rsid w:val="008957D2"/>
    <w:rsid w:val="008962B2"/>
    <w:rsid w:val="008968CB"/>
    <w:rsid w:val="008972C0"/>
    <w:rsid w:val="00897D79"/>
    <w:rsid w:val="008A0526"/>
    <w:rsid w:val="008A06BE"/>
    <w:rsid w:val="008A2134"/>
    <w:rsid w:val="008A3EA4"/>
    <w:rsid w:val="008A4CE8"/>
    <w:rsid w:val="008A51AB"/>
    <w:rsid w:val="008A56FD"/>
    <w:rsid w:val="008A57C8"/>
    <w:rsid w:val="008A5AEF"/>
    <w:rsid w:val="008A7A41"/>
    <w:rsid w:val="008A7E98"/>
    <w:rsid w:val="008B06C9"/>
    <w:rsid w:val="008B0B8E"/>
    <w:rsid w:val="008B1208"/>
    <w:rsid w:val="008B31E3"/>
    <w:rsid w:val="008B367F"/>
    <w:rsid w:val="008B3B2F"/>
    <w:rsid w:val="008B3EC6"/>
    <w:rsid w:val="008B64E1"/>
    <w:rsid w:val="008C04CB"/>
    <w:rsid w:val="008C0530"/>
    <w:rsid w:val="008C084D"/>
    <w:rsid w:val="008C1374"/>
    <w:rsid w:val="008C2471"/>
    <w:rsid w:val="008C2EEE"/>
    <w:rsid w:val="008C3B83"/>
    <w:rsid w:val="008C62FB"/>
    <w:rsid w:val="008C6589"/>
    <w:rsid w:val="008D0D9A"/>
    <w:rsid w:val="008D3DA6"/>
    <w:rsid w:val="008D420A"/>
    <w:rsid w:val="008D439C"/>
    <w:rsid w:val="008D4726"/>
    <w:rsid w:val="008D521A"/>
    <w:rsid w:val="008D5F1D"/>
    <w:rsid w:val="008D610B"/>
    <w:rsid w:val="008D670F"/>
    <w:rsid w:val="008D72AF"/>
    <w:rsid w:val="008D73DA"/>
    <w:rsid w:val="008D7708"/>
    <w:rsid w:val="008D7D9E"/>
    <w:rsid w:val="008E1DD6"/>
    <w:rsid w:val="008E2C99"/>
    <w:rsid w:val="008E3313"/>
    <w:rsid w:val="008E38A9"/>
    <w:rsid w:val="008E3EDF"/>
    <w:rsid w:val="008E472C"/>
    <w:rsid w:val="008E52CA"/>
    <w:rsid w:val="008E5825"/>
    <w:rsid w:val="008E6509"/>
    <w:rsid w:val="008E6A92"/>
    <w:rsid w:val="008E6C68"/>
    <w:rsid w:val="008E70B1"/>
    <w:rsid w:val="008E72FD"/>
    <w:rsid w:val="008F01D3"/>
    <w:rsid w:val="008F076A"/>
    <w:rsid w:val="008F51E9"/>
    <w:rsid w:val="008F55F3"/>
    <w:rsid w:val="008F572F"/>
    <w:rsid w:val="008F7094"/>
    <w:rsid w:val="008F7444"/>
    <w:rsid w:val="008F7C78"/>
    <w:rsid w:val="0090012E"/>
    <w:rsid w:val="00900972"/>
    <w:rsid w:val="00900F52"/>
    <w:rsid w:val="009015B9"/>
    <w:rsid w:val="00901EFD"/>
    <w:rsid w:val="00902196"/>
    <w:rsid w:val="00903AE2"/>
    <w:rsid w:val="00903E13"/>
    <w:rsid w:val="00904348"/>
    <w:rsid w:val="00910E01"/>
    <w:rsid w:val="00911DD2"/>
    <w:rsid w:val="00912244"/>
    <w:rsid w:val="00912BDE"/>
    <w:rsid w:val="0091399A"/>
    <w:rsid w:val="0091453D"/>
    <w:rsid w:val="00914D15"/>
    <w:rsid w:val="00916C46"/>
    <w:rsid w:val="00916D60"/>
    <w:rsid w:val="009204F8"/>
    <w:rsid w:val="00921EC0"/>
    <w:rsid w:val="00923179"/>
    <w:rsid w:val="009252B1"/>
    <w:rsid w:val="00925E71"/>
    <w:rsid w:val="00926791"/>
    <w:rsid w:val="009332C3"/>
    <w:rsid w:val="009333BD"/>
    <w:rsid w:val="00933504"/>
    <w:rsid w:val="00933E64"/>
    <w:rsid w:val="009346A8"/>
    <w:rsid w:val="00934C9D"/>
    <w:rsid w:val="0093661C"/>
    <w:rsid w:val="0094019C"/>
    <w:rsid w:val="00940736"/>
    <w:rsid w:val="0094097A"/>
    <w:rsid w:val="00941001"/>
    <w:rsid w:val="00941C7C"/>
    <w:rsid w:val="00942764"/>
    <w:rsid w:val="00943128"/>
    <w:rsid w:val="00943B2D"/>
    <w:rsid w:val="009446CC"/>
    <w:rsid w:val="00946F92"/>
    <w:rsid w:val="00947746"/>
    <w:rsid w:val="009501FA"/>
    <w:rsid w:val="00950303"/>
    <w:rsid w:val="00950CF7"/>
    <w:rsid w:val="00951105"/>
    <w:rsid w:val="0095369F"/>
    <w:rsid w:val="00954383"/>
    <w:rsid w:val="00960A44"/>
    <w:rsid w:val="00962304"/>
    <w:rsid w:val="0096348E"/>
    <w:rsid w:val="009634E6"/>
    <w:rsid w:val="009646C5"/>
    <w:rsid w:val="009647CD"/>
    <w:rsid w:val="009666E8"/>
    <w:rsid w:val="0096792F"/>
    <w:rsid w:val="00970E95"/>
    <w:rsid w:val="0097126E"/>
    <w:rsid w:val="009712C5"/>
    <w:rsid w:val="00974745"/>
    <w:rsid w:val="0097669D"/>
    <w:rsid w:val="009768C3"/>
    <w:rsid w:val="00976F54"/>
    <w:rsid w:val="00976F65"/>
    <w:rsid w:val="00977C43"/>
    <w:rsid w:val="00981734"/>
    <w:rsid w:val="00981EF3"/>
    <w:rsid w:val="00982169"/>
    <w:rsid w:val="009828D5"/>
    <w:rsid w:val="00984001"/>
    <w:rsid w:val="00985469"/>
    <w:rsid w:val="00990EEE"/>
    <w:rsid w:val="00992961"/>
    <w:rsid w:val="00992D12"/>
    <w:rsid w:val="00992EF6"/>
    <w:rsid w:val="00993634"/>
    <w:rsid w:val="00994BF5"/>
    <w:rsid w:val="009950B5"/>
    <w:rsid w:val="00995243"/>
    <w:rsid w:val="0099590C"/>
    <w:rsid w:val="00996533"/>
    <w:rsid w:val="00996D60"/>
    <w:rsid w:val="00996E18"/>
    <w:rsid w:val="009979AD"/>
    <w:rsid w:val="00997D55"/>
    <w:rsid w:val="009A010B"/>
    <w:rsid w:val="009A1A74"/>
    <w:rsid w:val="009A3833"/>
    <w:rsid w:val="009A47F0"/>
    <w:rsid w:val="009A5999"/>
    <w:rsid w:val="009A5BE4"/>
    <w:rsid w:val="009A5F57"/>
    <w:rsid w:val="009A5FDB"/>
    <w:rsid w:val="009A62E2"/>
    <w:rsid w:val="009A6A3E"/>
    <w:rsid w:val="009B0526"/>
    <w:rsid w:val="009B0BFB"/>
    <w:rsid w:val="009B110B"/>
    <w:rsid w:val="009B1341"/>
    <w:rsid w:val="009B13F0"/>
    <w:rsid w:val="009B175F"/>
    <w:rsid w:val="009B196A"/>
    <w:rsid w:val="009B466E"/>
    <w:rsid w:val="009B4B98"/>
    <w:rsid w:val="009B6944"/>
    <w:rsid w:val="009B7228"/>
    <w:rsid w:val="009C02C3"/>
    <w:rsid w:val="009C0BD3"/>
    <w:rsid w:val="009C1F32"/>
    <w:rsid w:val="009C3117"/>
    <w:rsid w:val="009C3C5E"/>
    <w:rsid w:val="009C44A7"/>
    <w:rsid w:val="009C4787"/>
    <w:rsid w:val="009C5C91"/>
    <w:rsid w:val="009C793E"/>
    <w:rsid w:val="009C7B37"/>
    <w:rsid w:val="009D0ADA"/>
    <w:rsid w:val="009D14CE"/>
    <w:rsid w:val="009D4C5B"/>
    <w:rsid w:val="009D59B3"/>
    <w:rsid w:val="009D6306"/>
    <w:rsid w:val="009D641C"/>
    <w:rsid w:val="009D6D9F"/>
    <w:rsid w:val="009E057F"/>
    <w:rsid w:val="009E0947"/>
    <w:rsid w:val="009E11CF"/>
    <w:rsid w:val="009E1910"/>
    <w:rsid w:val="009E1E60"/>
    <w:rsid w:val="009E28E7"/>
    <w:rsid w:val="009E29BE"/>
    <w:rsid w:val="009E2F59"/>
    <w:rsid w:val="009E410C"/>
    <w:rsid w:val="009E5DBA"/>
    <w:rsid w:val="009E6AC7"/>
    <w:rsid w:val="009F01FA"/>
    <w:rsid w:val="009F0AE5"/>
    <w:rsid w:val="009F4DCD"/>
    <w:rsid w:val="009F54DA"/>
    <w:rsid w:val="009F6047"/>
    <w:rsid w:val="009F6459"/>
    <w:rsid w:val="009F7BB9"/>
    <w:rsid w:val="00A01D9B"/>
    <w:rsid w:val="00A025DD"/>
    <w:rsid w:val="00A0320D"/>
    <w:rsid w:val="00A03CBC"/>
    <w:rsid w:val="00A03D2A"/>
    <w:rsid w:val="00A048E9"/>
    <w:rsid w:val="00A06520"/>
    <w:rsid w:val="00A06E7D"/>
    <w:rsid w:val="00A07BB2"/>
    <w:rsid w:val="00A10ADB"/>
    <w:rsid w:val="00A114A5"/>
    <w:rsid w:val="00A126CD"/>
    <w:rsid w:val="00A12B3E"/>
    <w:rsid w:val="00A12D6E"/>
    <w:rsid w:val="00A144AB"/>
    <w:rsid w:val="00A1497E"/>
    <w:rsid w:val="00A151A1"/>
    <w:rsid w:val="00A1753E"/>
    <w:rsid w:val="00A17F01"/>
    <w:rsid w:val="00A24557"/>
    <w:rsid w:val="00A248B2"/>
    <w:rsid w:val="00A24FB5"/>
    <w:rsid w:val="00A25A1D"/>
    <w:rsid w:val="00A271EF"/>
    <w:rsid w:val="00A27A64"/>
    <w:rsid w:val="00A30DC4"/>
    <w:rsid w:val="00A31A25"/>
    <w:rsid w:val="00A31A96"/>
    <w:rsid w:val="00A31A9D"/>
    <w:rsid w:val="00A3333F"/>
    <w:rsid w:val="00A34422"/>
    <w:rsid w:val="00A346E4"/>
    <w:rsid w:val="00A35008"/>
    <w:rsid w:val="00A36991"/>
    <w:rsid w:val="00A3754D"/>
    <w:rsid w:val="00A37F80"/>
    <w:rsid w:val="00A408F0"/>
    <w:rsid w:val="00A40A3F"/>
    <w:rsid w:val="00A420F8"/>
    <w:rsid w:val="00A42145"/>
    <w:rsid w:val="00A42925"/>
    <w:rsid w:val="00A42960"/>
    <w:rsid w:val="00A43117"/>
    <w:rsid w:val="00A46704"/>
    <w:rsid w:val="00A469FF"/>
    <w:rsid w:val="00A46B3F"/>
    <w:rsid w:val="00A46F30"/>
    <w:rsid w:val="00A47AE3"/>
    <w:rsid w:val="00A52D1B"/>
    <w:rsid w:val="00A549D2"/>
    <w:rsid w:val="00A5544C"/>
    <w:rsid w:val="00A60EF3"/>
    <w:rsid w:val="00A61169"/>
    <w:rsid w:val="00A63024"/>
    <w:rsid w:val="00A633F1"/>
    <w:rsid w:val="00A63408"/>
    <w:rsid w:val="00A6601D"/>
    <w:rsid w:val="00A6688D"/>
    <w:rsid w:val="00A674AB"/>
    <w:rsid w:val="00A70B64"/>
    <w:rsid w:val="00A7311F"/>
    <w:rsid w:val="00A74306"/>
    <w:rsid w:val="00A74B14"/>
    <w:rsid w:val="00A75738"/>
    <w:rsid w:val="00A75A11"/>
    <w:rsid w:val="00A75DA9"/>
    <w:rsid w:val="00A76E79"/>
    <w:rsid w:val="00A814C1"/>
    <w:rsid w:val="00A82FCC"/>
    <w:rsid w:val="00A8333C"/>
    <w:rsid w:val="00A8340F"/>
    <w:rsid w:val="00A836AA"/>
    <w:rsid w:val="00A8628B"/>
    <w:rsid w:val="00A86C10"/>
    <w:rsid w:val="00A86C52"/>
    <w:rsid w:val="00A86DB7"/>
    <w:rsid w:val="00A906A4"/>
    <w:rsid w:val="00A914CF"/>
    <w:rsid w:val="00A92687"/>
    <w:rsid w:val="00A929A0"/>
    <w:rsid w:val="00A93EAA"/>
    <w:rsid w:val="00A9448A"/>
    <w:rsid w:val="00A94ED7"/>
    <w:rsid w:val="00A95A69"/>
    <w:rsid w:val="00A95D06"/>
    <w:rsid w:val="00A97116"/>
    <w:rsid w:val="00AA1E31"/>
    <w:rsid w:val="00AA1F96"/>
    <w:rsid w:val="00AA502A"/>
    <w:rsid w:val="00AA51C2"/>
    <w:rsid w:val="00AA574E"/>
    <w:rsid w:val="00AA6AD6"/>
    <w:rsid w:val="00AA6B31"/>
    <w:rsid w:val="00AA7F25"/>
    <w:rsid w:val="00AB0AF9"/>
    <w:rsid w:val="00AB11BD"/>
    <w:rsid w:val="00AB29F8"/>
    <w:rsid w:val="00AB4AB3"/>
    <w:rsid w:val="00AB5024"/>
    <w:rsid w:val="00AB6AF8"/>
    <w:rsid w:val="00AB7360"/>
    <w:rsid w:val="00AC0A08"/>
    <w:rsid w:val="00AC0D54"/>
    <w:rsid w:val="00AC1AAD"/>
    <w:rsid w:val="00AC1FF2"/>
    <w:rsid w:val="00AC214E"/>
    <w:rsid w:val="00AC2208"/>
    <w:rsid w:val="00AC68DC"/>
    <w:rsid w:val="00AC780D"/>
    <w:rsid w:val="00AD00D3"/>
    <w:rsid w:val="00AD00EE"/>
    <w:rsid w:val="00AD0674"/>
    <w:rsid w:val="00AD1637"/>
    <w:rsid w:val="00AD2B87"/>
    <w:rsid w:val="00AD324E"/>
    <w:rsid w:val="00AD5178"/>
    <w:rsid w:val="00AD52BC"/>
    <w:rsid w:val="00AD586A"/>
    <w:rsid w:val="00AD5B51"/>
    <w:rsid w:val="00AD5EF1"/>
    <w:rsid w:val="00AD684B"/>
    <w:rsid w:val="00AD7B78"/>
    <w:rsid w:val="00AD7C9D"/>
    <w:rsid w:val="00AD7D0F"/>
    <w:rsid w:val="00AE37D8"/>
    <w:rsid w:val="00AE4552"/>
    <w:rsid w:val="00AE6CBA"/>
    <w:rsid w:val="00AE7244"/>
    <w:rsid w:val="00AE72BF"/>
    <w:rsid w:val="00AE74C6"/>
    <w:rsid w:val="00AF4118"/>
    <w:rsid w:val="00AF49C5"/>
    <w:rsid w:val="00AF66C7"/>
    <w:rsid w:val="00B01EB0"/>
    <w:rsid w:val="00B0396C"/>
    <w:rsid w:val="00B04EEB"/>
    <w:rsid w:val="00B05497"/>
    <w:rsid w:val="00B059DA"/>
    <w:rsid w:val="00B07A1F"/>
    <w:rsid w:val="00B11FE2"/>
    <w:rsid w:val="00B12362"/>
    <w:rsid w:val="00B141F2"/>
    <w:rsid w:val="00B160AA"/>
    <w:rsid w:val="00B16229"/>
    <w:rsid w:val="00B20266"/>
    <w:rsid w:val="00B212E8"/>
    <w:rsid w:val="00B21B6E"/>
    <w:rsid w:val="00B22B72"/>
    <w:rsid w:val="00B243D7"/>
    <w:rsid w:val="00B26C60"/>
    <w:rsid w:val="00B27138"/>
    <w:rsid w:val="00B27F80"/>
    <w:rsid w:val="00B336D6"/>
    <w:rsid w:val="00B34AD9"/>
    <w:rsid w:val="00B34F1C"/>
    <w:rsid w:val="00B3526C"/>
    <w:rsid w:val="00B3723A"/>
    <w:rsid w:val="00B4228E"/>
    <w:rsid w:val="00B42BD6"/>
    <w:rsid w:val="00B464FA"/>
    <w:rsid w:val="00B469B0"/>
    <w:rsid w:val="00B4721B"/>
    <w:rsid w:val="00B47534"/>
    <w:rsid w:val="00B530E7"/>
    <w:rsid w:val="00B53294"/>
    <w:rsid w:val="00B536DB"/>
    <w:rsid w:val="00B537E2"/>
    <w:rsid w:val="00B54CDF"/>
    <w:rsid w:val="00B55B17"/>
    <w:rsid w:val="00B55B92"/>
    <w:rsid w:val="00B55E3A"/>
    <w:rsid w:val="00B5650D"/>
    <w:rsid w:val="00B56FCE"/>
    <w:rsid w:val="00B66B00"/>
    <w:rsid w:val="00B67899"/>
    <w:rsid w:val="00B67EA7"/>
    <w:rsid w:val="00B7161E"/>
    <w:rsid w:val="00B71BEE"/>
    <w:rsid w:val="00B7227E"/>
    <w:rsid w:val="00B75291"/>
    <w:rsid w:val="00B766F3"/>
    <w:rsid w:val="00B772D5"/>
    <w:rsid w:val="00B77484"/>
    <w:rsid w:val="00B808C1"/>
    <w:rsid w:val="00B8167B"/>
    <w:rsid w:val="00B81A4B"/>
    <w:rsid w:val="00B838CD"/>
    <w:rsid w:val="00B84B54"/>
    <w:rsid w:val="00B85566"/>
    <w:rsid w:val="00B86F3C"/>
    <w:rsid w:val="00B879D8"/>
    <w:rsid w:val="00B90101"/>
    <w:rsid w:val="00B90F95"/>
    <w:rsid w:val="00B910A2"/>
    <w:rsid w:val="00B92C7D"/>
    <w:rsid w:val="00B935AA"/>
    <w:rsid w:val="00B93BB2"/>
    <w:rsid w:val="00B95649"/>
    <w:rsid w:val="00B9697B"/>
    <w:rsid w:val="00BA2E9C"/>
    <w:rsid w:val="00BA394F"/>
    <w:rsid w:val="00BA46C7"/>
    <w:rsid w:val="00BA4DA4"/>
    <w:rsid w:val="00BA5088"/>
    <w:rsid w:val="00BA5EE7"/>
    <w:rsid w:val="00BA6464"/>
    <w:rsid w:val="00BA66B3"/>
    <w:rsid w:val="00BA77D0"/>
    <w:rsid w:val="00BA786A"/>
    <w:rsid w:val="00BA7FE7"/>
    <w:rsid w:val="00BB0289"/>
    <w:rsid w:val="00BB09EA"/>
    <w:rsid w:val="00BB177E"/>
    <w:rsid w:val="00BB2AFE"/>
    <w:rsid w:val="00BB339C"/>
    <w:rsid w:val="00BB371E"/>
    <w:rsid w:val="00BB572A"/>
    <w:rsid w:val="00BB6329"/>
    <w:rsid w:val="00BB63B3"/>
    <w:rsid w:val="00BB7B45"/>
    <w:rsid w:val="00BC2038"/>
    <w:rsid w:val="00BC24B5"/>
    <w:rsid w:val="00BC2E5F"/>
    <w:rsid w:val="00BC3884"/>
    <w:rsid w:val="00BC3C8B"/>
    <w:rsid w:val="00BC4646"/>
    <w:rsid w:val="00BC481E"/>
    <w:rsid w:val="00BC5AF6"/>
    <w:rsid w:val="00BC5DD9"/>
    <w:rsid w:val="00BC621A"/>
    <w:rsid w:val="00BD20F3"/>
    <w:rsid w:val="00BD295F"/>
    <w:rsid w:val="00BD3AA5"/>
    <w:rsid w:val="00BD3E51"/>
    <w:rsid w:val="00BD4CE1"/>
    <w:rsid w:val="00BD5085"/>
    <w:rsid w:val="00BD6BCB"/>
    <w:rsid w:val="00BD6F52"/>
    <w:rsid w:val="00BD75FD"/>
    <w:rsid w:val="00BD7D0C"/>
    <w:rsid w:val="00BD7D13"/>
    <w:rsid w:val="00BE1025"/>
    <w:rsid w:val="00BE1A55"/>
    <w:rsid w:val="00BE2BA3"/>
    <w:rsid w:val="00BE368B"/>
    <w:rsid w:val="00BE3F84"/>
    <w:rsid w:val="00BE4D3C"/>
    <w:rsid w:val="00BE4F29"/>
    <w:rsid w:val="00BE5465"/>
    <w:rsid w:val="00BE5947"/>
    <w:rsid w:val="00BE65DC"/>
    <w:rsid w:val="00BE7273"/>
    <w:rsid w:val="00BE791F"/>
    <w:rsid w:val="00BE7968"/>
    <w:rsid w:val="00BE7CB4"/>
    <w:rsid w:val="00BF0A84"/>
    <w:rsid w:val="00BF2544"/>
    <w:rsid w:val="00BF2BD8"/>
    <w:rsid w:val="00BF34E1"/>
    <w:rsid w:val="00BF3771"/>
    <w:rsid w:val="00BF4535"/>
    <w:rsid w:val="00BF47BA"/>
    <w:rsid w:val="00BF5F6F"/>
    <w:rsid w:val="00BF62C5"/>
    <w:rsid w:val="00BF6C19"/>
    <w:rsid w:val="00BF7104"/>
    <w:rsid w:val="00BF75E5"/>
    <w:rsid w:val="00BF7E35"/>
    <w:rsid w:val="00BF7FB7"/>
    <w:rsid w:val="00C00704"/>
    <w:rsid w:val="00C00A8F"/>
    <w:rsid w:val="00C03011"/>
    <w:rsid w:val="00C03293"/>
    <w:rsid w:val="00C03706"/>
    <w:rsid w:val="00C03F46"/>
    <w:rsid w:val="00C03FC1"/>
    <w:rsid w:val="00C0503E"/>
    <w:rsid w:val="00C108A2"/>
    <w:rsid w:val="00C10B32"/>
    <w:rsid w:val="00C12780"/>
    <w:rsid w:val="00C127EC"/>
    <w:rsid w:val="00C144CA"/>
    <w:rsid w:val="00C148F6"/>
    <w:rsid w:val="00C159BC"/>
    <w:rsid w:val="00C15A54"/>
    <w:rsid w:val="00C15ED8"/>
    <w:rsid w:val="00C16331"/>
    <w:rsid w:val="00C168AC"/>
    <w:rsid w:val="00C20515"/>
    <w:rsid w:val="00C20B6C"/>
    <w:rsid w:val="00C2214E"/>
    <w:rsid w:val="00C235AB"/>
    <w:rsid w:val="00C24098"/>
    <w:rsid w:val="00C24D9D"/>
    <w:rsid w:val="00C2501E"/>
    <w:rsid w:val="00C2519B"/>
    <w:rsid w:val="00C251E1"/>
    <w:rsid w:val="00C26BE8"/>
    <w:rsid w:val="00C3176F"/>
    <w:rsid w:val="00C32F32"/>
    <w:rsid w:val="00C35174"/>
    <w:rsid w:val="00C35346"/>
    <w:rsid w:val="00C37562"/>
    <w:rsid w:val="00C3782E"/>
    <w:rsid w:val="00C4005A"/>
    <w:rsid w:val="00C404D1"/>
    <w:rsid w:val="00C40A9F"/>
    <w:rsid w:val="00C41739"/>
    <w:rsid w:val="00C42176"/>
    <w:rsid w:val="00C42232"/>
    <w:rsid w:val="00C43E15"/>
    <w:rsid w:val="00C44189"/>
    <w:rsid w:val="00C444B8"/>
    <w:rsid w:val="00C45DA5"/>
    <w:rsid w:val="00C470DB"/>
    <w:rsid w:val="00C47230"/>
    <w:rsid w:val="00C47C21"/>
    <w:rsid w:val="00C5075A"/>
    <w:rsid w:val="00C52914"/>
    <w:rsid w:val="00C5295B"/>
    <w:rsid w:val="00C53349"/>
    <w:rsid w:val="00C54371"/>
    <w:rsid w:val="00C546F6"/>
    <w:rsid w:val="00C54E1E"/>
    <w:rsid w:val="00C5567D"/>
    <w:rsid w:val="00C5676D"/>
    <w:rsid w:val="00C576FD"/>
    <w:rsid w:val="00C605FA"/>
    <w:rsid w:val="00C60FA1"/>
    <w:rsid w:val="00C61486"/>
    <w:rsid w:val="00C61EBE"/>
    <w:rsid w:val="00C63A5B"/>
    <w:rsid w:val="00C63CF7"/>
    <w:rsid w:val="00C63F06"/>
    <w:rsid w:val="00C6590B"/>
    <w:rsid w:val="00C659CB"/>
    <w:rsid w:val="00C701CF"/>
    <w:rsid w:val="00C7047C"/>
    <w:rsid w:val="00C704CF"/>
    <w:rsid w:val="00C709B3"/>
    <w:rsid w:val="00C71277"/>
    <w:rsid w:val="00C7131F"/>
    <w:rsid w:val="00C71D05"/>
    <w:rsid w:val="00C73CB0"/>
    <w:rsid w:val="00C755DD"/>
    <w:rsid w:val="00C76042"/>
    <w:rsid w:val="00C76DAB"/>
    <w:rsid w:val="00C76F47"/>
    <w:rsid w:val="00C77688"/>
    <w:rsid w:val="00C7798D"/>
    <w:rsid w:val="00C824D8"/>
    <w:rsid w:val="00C82A38"/>
    <w:rsid w:val="00C90957"/>
    <w:rsid w:val="00C90AEC"/>
    <w:rsid w:val="00C90B04"/>
    <w:rsid w:val="00C92160"/>
    <w:rsid w:val="00C9250D"/>
    <w:rsid w:val="00C943CD"/>
    <w:rsid w:val="00C955F0"/>
    <w:rsid w:val="00C95D61"/>
    <w:rsid w:val="00C9713C"/>
    <w:rsid w:val="00C97659"/>
    <w:rsid w:val="00CA1F34"/>
    <w:rsid w:val="00CA52DE"/>
    <w:rsid w:val="00CA5811"/>
    <w:rsid w:val="00CA5DB0"/>
    <w:rsid w:val="00CA7B81"/>
    <w:rsid w:val="00CB00D0"/>
    <w:rsid w:val="00CB078E"/>
    <w:rsid w:val="00CB2A82"/>
    <w:rsid w:val="00CB435B"/>
    <w:rsid w:val="00CB43F0"/>
    <w:rsid w:val="00CB4C42"/>
    <w:rsid w:val="00CC03CD"/>
    <w:rsid w:val="00CC15B6"/>
    <w:rsid w:val="00CC2041"/>
    <w:rsid w:val="00CC28B9"/>
    <w:rsid w:val="00CC4A4A"/>
    <w:rsid w:val="00CC58ED"/>
    <w:rsid w:val="00CC5960"/>
    <w:rsid w:val="00CC5D20"/>
    <w:rsid w:val="00CC5D75"/>
    <w:rsid w:val="00CC6277"/>
    <w:rsid w:val="00CD02D2"/>
    <w:rsid w:val="00CD14C0"/>
    <w:rsid w:val="00CD2E78"/>
    <w:rsid w:val="00CD36AA"/>
    <w:rsid w:val="00CD3DB4"/>
    <w:rsid w:val="00CD3FF7"/>
    <w:rsid w:val="00CD58C8"/>
    <w:rsid w:val="00CD5EFF"/>
    <w:rsid w:val="00CD671C"/>
    <w:rsid w:val="00CD6C7C"/>
    <w:rsid w:val="00CD6FAC"/>
    <w:rsid w:val="00CD709A"/>
    <w:rsid w:val="00CD7B50"/>
    <w:rsid w:val="00CD7F4C"/>
    <w:rsid w:val="00CE0233"/>
    <w:rsid w:val="00CE0316"/>
    <w:rsid w:val="00CE031B"/>
    <w:rsid w:val="00CE353D"/>
    <w:rsid w:val="00CE62A7"/>
    <w:rsid w:val="00CE6473"/>
    <w:rsid w:val="00CF0F5A"/>
    <w:rsid w:val="00CF1637"/>
    <w:rsid w:val="00CF2075"/>
    <w:rsid w:val="00CF215D"/>
    <w:rsid w:val="00CF28B5"/>
    <w:rsid w:val="00CF291F"/>
    <w:rsid w:val="00CF5BEC"/>
    <w:rsid w:val="00CF632F"/>
    <w:rsid w:val="00CF7A47"/>
    <w:rsid w:val="00D004D8"/>
    <w:rsid w:val="00D00551"/>
    <w:rsid w:val="00D0078C"/>
    <w:rsid w:val="00D01757"/>
    <w:rsid w:val="00D01F14"/>
    <w:rsid w:val="00D02A1D"/>
    <w:rsid w:val="00D0314A"/>
    <w:rsid w:val="00D03363"/>
    <w:rsid w:val="00D03546"/>
    <w:rsid w:val="00D04723"/>
    <w:rsid w:val="00D06649"/>
    <w:rsid w:val="00D066C6"/>
    <w:rsid w:val="00D07D90"/>
    <w:rsid w:val="00D10884"/>
    <w:rsid w:val="00D11697"/>
    <w:rsid w:val="00D11A78"/>
    <w:rsid w:val="00D11A88"/>
    <w:rsid w:val="00D1269F"/>
    <w:rsid w:val="00D138CE"/>
    <w:rsid w:val="00D140E0"/>
    <w:rsid w:val="00D14562"/>
    <w:rsid w:val="00D145EC"/>
    <w:rsid w:val="00D15C5B"/>
    <w:rsid w:val="00D16242"/>
    <w:rsid w:val="00D1731D"/>
    <w:rsid w:val="00D21051"/>
    <w:rsid w:val="00D21748"/>
    <w:rsid w:val="00D21B28"/>
    <w:rsid w:val="00D22E27"/>
    <w:rsid w:val="00D22FF3"/>
    <w:rsid w:val="00D2363F"/>
    <w:rsid w:val="00D27CB3"/>
    <w:rsid w:val="00D27DD7"/>
    <w:rsid w:val="00D33201"/>
    <w:rsid w:val="00D35913"/>
    <w:rsid w:val="00D36CC5"/>
    <w:rsid w:val="00D40A0A"/>
    <w:rsid w:val="00D40F7F"/>
    <w:rsid w:val="00D4126E"/>
    <w:rsid w:val="00D42FD3"/>
    <w:rsid w:val="00D43C0B"/>
    <w:rsid w:val="00D44A74"/>
    <w:rsid w:val="00D460F0"/>
    <w:rsid w:val="00D476F7"/>
    <w:rsid w:val="00D47CEC"/>
    <w:rsid w:val="00D50A98"/>
    <w:rsid w:val="00D5228D"/>
    <w:rsid w:val="00D52817"/>
    <w:rsid w:val="00D52CAD"/>
    <w:rsid w:val="00D53A50"/>
    <w:rsid w:val="00D5565B"/>
    <w:rsid w:val="00D57CD2"/>
    <w:rsid w:val="00D57E66"/>
    <w:rsid w:val="00D6129B"/>
    <w:rsid w:val="00D618C3"/>
    <w:rsid w:val="00D61CA0"/>
    <w:rsid w:val="00D6379A"/>
    <w:rsid w:val="00D63823"/>
    <w:rsid w:val="00D63DC1"/>
    <w:rsid w:val="00D64B37"/>
    <w:rsid w:val="00D65BAA"/>
    <w:rsid w:val="00D65F41"/>
    <w:rsid w:val="00D66422"/>
    <w:rsid w:val="00D679F0"/>
    <w:rsid w:val="00D7032E"/>
    <w:rsid w:val="00D70D4F"/>
    <w:rsid w:val="00D71945"/>
    <w:rsid w:val="00D72D59"/>
    <w:rsid w:val="00D73350"/>
    <w:rsid w:val="00D75017"/>
    <w:rsid w:val="00D7516A"/>
    <w:rsid w:val="00D77962"/>
    <w:rsid w:val="00D77D80"/>
    <w:rsid w:val="00D77DD6"/>
    <w:rsid w:val="00D77E20"/>
    <w:rsid w:val="00D804F3"/>
    <w:rsid w:val="00D80D79"/>
    <w:rsid w:val="00D82231"/>
    <w:rsid w:val="00D837BB"/>
    <w:rsid w:val="00D85193"/>
    <w:rsid w:val="00D85243"/>
    <w:rsid w:val="00D8532F"/>
    <w:rsid w:val="00D8610D"/>
    <w:rsid w:val="00D8756E"/>
    <w:rsid w:val="00D9047D"/>
    <w:rsid w:val="00D930F9"/>
    <w:rsid w:val="00D93803"/>
    <w:rsid w:val="00D938DD"/>
    <w:rsid w:val="00D93B78"/>
    <w:rsid w:val="00D93C55"/>
    <w:rsid w:val="00D94AAD"/>
    <w:rsid w:val="00D94ED0"/>
    <w:rsid w:val="00D959DD"/>
    <w:rsid w:val="00D961BA"/>
    <w:rsid w:val="00D974EA"/>
    <w:rsid w:val="00D977CC"/>
    <w:rsid w:val="00D97A32"/>
    <w:rsid w:val="00DA097F"/>
    <w:rsid w:val="00DA2AD1"/>
    <w:rsid w:val="00DA39EB"/>
    <w:rsid w:val="00DA3C73"/>
    <w:rsid w:val="00DA4CBC"/>
    <w:rsid w:val="00DA5904"/>
    <w:rsid w:val="00DA5A93"/>
    <w:rsid w:val="00DA690B"/>
    <w:rsid w:val="00DA6CAE"/>
    <w:rsid w:val="00DB055D"/>
    <w:rsid w:val="00DB0E3E"/>
    <w:rsid w:val="00DB30F5"/>
    <w:rsid w:val="00DB5460"/>
    <w:rsid w:val="00DB7725"/>
    <w:rsid w:val="00DC0F52"/>
    <w:rsid w:val="00DC1014"/>
    <w:rsid w:val="00DC1E11"/>
    <w:rsid w:val="00DC3064"/>
    <w:rsid w:val="00DC353D"/>
    <w:rsid w:val="00DC3F43"/>
    <w:rsid w:val="00DC4726"/>
    <w:rsid w:val="00DC7003"/>
    <w:rsid w:val="00DC739C"/>
    <w:rsid w:val="00DD10A8"/>
    <w:rsid w:val="00DD40D2"/>
    <w:rsid w:val="00DD51E0"/>
    <w:rsid w:val="00DD5EA3"/>
    <w:rsid w:val="00DD6795"/>
    <w:rsid w:val="00DD701C"/>
    <w:rsid w:val="00DE13F4"/>
    <w:rsid w:val="00DE2276"/>
    <w:rsid w:val="00DE2FC1"/>
    <w:rsid w:val="00DE32FD"/>
    <w:rsid w:val="00DE4123"/>
    <w:rsid w:val="00DE49D9"/>
    <w:rsid w:val="00DE5AC8"/>
    <w:rsid w:val="00DE5BBF"/>
    <w:rsid w:val="00DE6E85"/>
    <w:rsid w:val="00DE7B5C"/>
    <w:rsid w:val="00DF1BD4"/>
    <w:rsid w:val="00DF284C"/>
    <w:rsid w:val="00DF315B"/>
    <w:rsid w:val="00DF3901"/>
    <w:rsid w:val="00DF4040"/>
    <w:rsid w:val="00DF4079"/>
    <w:rsid w:val="00DF49C8"/>
    <w:rsid w:val="00DF501D"/>
    <w:rsid w:val="00DF61C2"/>
    <w:rsid w:val="00DF6B68"/>
    <w:rsid w:val="00DF71D5"/>
    <w:rsid w:val="00DF72FA"/>
    <w:rsid w:val="00DF7D12"/>
    <w:rsid w:val="00DF7F56"/>
    <w:rsid w:val="00E00C3D"/>
    <w:rsid w:val="00E0158E"/>
    <w:rsid w:val="00E01A8A"/>
    <w:rsid w:val="00E02173"/>
    <w:rsid w:val="00E02C3E"/>
    <w:rsid w:val="00E03A99"/>
    <w:rsid w:val="00E03DDC"/>
    <w:rsid w:val="00E041CD"/>
    <w:rsid w:val="00E05D1E"/>
    <w:rsid w:val="00E06869"/>
    <w:rsid w:val="00E06B73"/>
    <w:rsid w:val="00E07EF9"/>
    <w:rsid w:val="00E1023D"/>
    <w:rsid w:val="00E104FF"/>
    <w:rsid w:val="00E1247E"/>
    <w:rsid w:val="00E12915"/>
    <w:rsid w:val="00E133EA"/>
    <w:rsid w:val="00E13625"/>
    <w:rsid w:val="00E13BFB"/>
    <w:rsid w:val="00E1463F"/>
    <w:rsid w:val="00E17CBD"/>
    <w:rsid w:val="00E17D28"/>
    <w:rsid w:val="00E20A35"/>
    <w:rsid w:val="00E21E88"/>
    <w:rsid w:val="00E22DC9"/>
    <w:rsid w:val="00E24F0E"/>
    <w:rsid w:val="00E265C6"/>
    <w:rsid w:val="00E279D3"/>
    <w:rsid w:val="00E27E05"/>
    <w:rsid w:val="00E302A5"/>
    <w:rsid w:val="00E30802"/>
    <w:rsid w:val="00E32234"/>
    <w:rsid w:val="00E3403D"/>
    <w:rsid w:val="00E34C27"/>
    <w:rsid w:val="00E363A9"/>
    <w:rsid w:val="00E3714E"/>
    <w:rsid w:val="00E413E0"/>
    <w:rsid w:val="00E41CA8"/>
    <w:rsid w:val="00E43C56"/>
    <w:rsid w:val="00E46080"/>
    <w:rsid w:val="00E5006C"/>
    <w:rsid w:val="00E5010A"/>
    <w:rsid w:val="00E502FB"/>
    <w:rsid w:val="00E51FC5"/>
    <w:rsid w:val="00E51FE3"/>
    <w:rsid w:val="00E53435"/>
    <w:rsid w:val="00E53AE3"/>
    <w:rsid w:val="00E5574A"/>
    <w:rsid w:val="00E610B9"/>
    <w:rsid w:val="00E64DF0"/>
    <w:rsid w:val="00E64FB2"/>
    <w:rsid w:val="00E6603F"/>
    <w:rsid w:val="00E6644F"/>
    <w:rsid w:val="00E666E5"/>
    <w:rsid w:val="00E70688"/>
    <w:rsid w:val="00E71AD7"/>
    <w:rsid w:val="00E72859"/>
    <w:rsid w:val="00E73FB0"/>
    <w:rsid w:val="00E75196"/>
    <w:rsid w:val="00E75F61"/>
    <w:rsid w:val="00E76AEF"/>
    <w:rsid w:val="00E80759"/>
    <w:rsid w:val="00E81E2C"/>
    <w:rsid w:val="00E847C9"/>
    <w:rsid w:val="00E8609F"/>
    <w:rsid w:val="00E86B51"/>
    <w:rsid w:val="00E87271"/>
    <w:rsid w:val="00E87E47"/>
    <w:rsid w:val="00E9296D"/>
    <w:rsid w:val="00E92C0E"/>
    <w:rsid w:val="00E95FD1"/>
    <w:rsid w:val="00E9600F"/>
    <w:rsid w:val="00E968D2"/>
    <w:rsid w:val="00E96D32"/>
    <w:rsid w:val="00E97484"/>
    <w:rsid w:val="00E975ED"/>
    <w:rsid w:val="00E977C1"/>
    <w:rsid w:val="00EA06FB"/>
    <w:rsid w:val="00EA0B68"/>
    <w:rsid w:val="00EA18FF"/>
    <w:rsid w:val="00EA63D9"/>
    <w:rsid w:val="00EB05BE"/>
    <w:rsid w:val="00EB116C"/>
    <w:rsid w:val="00EB13B0"/>
    <w:rsid w:val="00EB1664"/>
    <w:rsid w:val="00EB1AF8"/>
    <w:rsid w:val="00EB1E12"/>
    <w:rsid w:val="00EB2409"/>
    <w:rsid w:val="00EB3DC3"/>
    <w:rsid w:val="00EB564D"/>
    <w:rsid w:val="00EB5D2F"/>
    <w:rsid w:val="00EB6726"/>
    <w:rsid w:val="00EB6A1A"/>
    <w:rsid w:val="00EB7682"/>
    <w:rsid w:val="00EC10EC"/>
    <w:rsid w:val="00EC28B7"/>
    <w:rsid w:val="00EC31E5"/>
    <w:rsid w:val="00EC31E9"/>
    <w:rsid w:val="00EC43AD"/>
    <w:rsid w:val="00EC4B74"/>
    <w:rsid w:val="00EC4B7B"/>
    <w:rsid w:val="00EC6122"/>
    <w:rsid w:val="00ED0E33"/>
    <w:rsid w:val="00ED0ECA"/>
    <w:rsid w:val="00ED1D2D"/>
    <w:rsid w:val="00ED1F1F"/>
    <w:rsid w:val="00ED2464"/>
    <w:rsid w:val="00ED2A1D"/>
    <w:rsid w:val="00ED376D"/>
    <w:rsid w:val="00ED37C1"/>
    <w:rsid w:val="00ED48AD"/>
    <w:rsid w:val="00ED4EE1"/>
    <w:rsid w:val="00ED6080"/>
    <w:rsid w:val="00ED6C46"/>
    <w:rsid w:val="00EE0176"/>
    <w:rsid w:val="00EE2CDE"/>
    <w:rsid w:val="00EE2D05"/>
    <w:rsid w:val="00EE35E1"/>
    <w:rsid w:val="00EE4854"/>
    <w:rsid w:val="00EE5E9A"/>
    <w:rsid w:val="00EE7A0F"/>
    <w:rsid w:val="00EF0942"/>
    <w:rsid w:val="00EF1817"/>
    <w:rsid w:val="00EF182A"/>
    <w:rsid w:val="00EF291F"/>
    <w:rsid w:val="00EF3353"/>
    <w:rsid w:val="00EF4FA6"/>
    <w:rsid w:val="00EF5FA2"/>
    <w:rsid w:val="00EF62C5"/>
    <w:rsid w:val="00EF630A"/>
    <w:rsid w:val="00EF6658"/>
    <w:rsid w:val="00EF7A33"/>
    <w:rsid w:val="00F00307"/>
    <w:rsid w:val="00F01513"/>
    <w:rsid w:val="00F0164D"/>
    <w:rsid w:val="00F0218C"/>
    <w:rsid w:val="00F025A2"/>
    <w:rsid w:val="00F0393B"/>
    <w:rsid w:val="00F039B4"/>
    <w:rsid w:val="00F04A49"/>
    <w:rsid w:val="00F069BE"/>
    <w:rsid w:val="00F06E48"/>
    <w:rsid w:val="00F1290A"/>
    <w:rsid w:val="00F1341C"/>
    <w:rsid w:val="00F1342A"/>
    <w:rsid w:val="00F13D60"/>
    <w:rsid w:val="00F1422F"/>
    <w:rsid w:val="00F15635"/>
    <w:rsid w:val="00F15B74"/>
    <w:rsid w:val="00F17324"/>
    <w:rsid w:val="00F21698"/>
    <w:rsid w:val="00F23EF6"/>
    <w:rsid w:val="00F258CC"/>
    <w:rsid w:val="00F27343"/>
    <w:rsid w:val="00F313DD"/>
    <w:rsid w:val="00F31B27"/>
    <w:rsid w:val="00F31F6A"/>
    <w:rsid w:val="00F35F75"/>
    <w:rsid w:val="00F36ADC"/>
    <w:rsid w:val="00F36B11"/>
    <w:rsid w:val="00F378BE"/>
    <w:rsid w:val="00F40265"/>
    <w:rsid w:val="00F40F72"/>
    <w:rsid w:val="00F4144D"/>
    <w:rsid w:val="00F42F84"/>
    <w:rsid w:val="00F42FB8"/>
    <w:rsid w:val="00F43120"/>
    <w:rsid w:val="00F4561C"/>
    <w:rsid w:val="00F4569B"/>
    <w:rsid w:val="00F4696B"/>
    <w:rsid w:val="00F46E78"/>
    <w:rsid w:val="00F46FDD"/>
    <w:rsid w:val="00F4778B"/>
    <w:rsid w:val="00F47CD1"/>
    <w:rsid w:val="00F50B2A"/>
    <w:rsid w:val="00F5119E"/>
    <w:rsid w:val="00F511E0"/>
    <w:rsid w:val="00F513D8"/>
    <w:rsid w:val="00F52445"/>
    <w:rsid w:val="00F52B8D"/>
    <w:rsid w:val="00F52BF0"/>
    <w:rsid w:val="00F5469E"/>
    <w:rsid w:val="00F57531"/>
    <w:rsid w:val="00F600D3"/>
    <w:rsid w:val="00F600EE"/>
    <w:rsid w:val="00F60B10"/>
    <w:rsid w:val="00F62214"/>
    <w:rsid w:val="00F6298E"/>
    <w:rsid w:val="00F63CB1"/>
    <w:rsid w:val="00F64F29"/>
    <w:rsid w:val="00F66BD0"/>
    <w:rsid w:val="00F73073"/>
    <w:rsid w:val="00F74E5F"/>
    <w:rsid w:val="00F763A4"/>
    <w:rsid w:val="00F77FD0"/>
    <w:rsid w:val="00F803D9"/>
    <w:rsid w:val="00F817AB"/>
    <w:rsid w:val="00F81CF2"/>
    <w:rsid w:val="00F823D9"/>
    <w:rsid w:val="00F82B5C"/>
    <w:rsid w:val="00F84AD8"/>
    <w:rsid w:val="00F8565B"/>
    <w:rsid w:val="00F859B5"/>
    <w:rsid w:val="00F8653B"/>
    <w:rsid w:val="00F86EB5"/>
    <w:rsid w:val="00F87FD2"/>
    <w:rsid w:val="00F9145E"/>
    <w:rsid w:val="00F91FB5"/>
    <w:rsid w:val="00F93887"/>
    <w:rsid w:val="00F93917"/>
    <w:rsid w:val="00F940F8"/>
    <w:rsid w:val="00F941B8"/>
    <w:rsid w:val="00F96985"/>
    <w:rsid w:val="00F969D1"/>
    <w:rsid w:val="00F96C92"/>
    <w:rsid w:val="00F977C1"/>
    <w:rsid w:val="00F97B14"/>
    <w:rsid w:val="00FA0488"/>
    <w:rsid w:val="00FA1232"/>
    <w:rsid w:val="00FA1B74"/>
    <w:rsid w:val="00FA1D3E"/>
    <w:rsid w:val="00FA2504"/>
    <w:rsid w:val="00FA30B7"/>
    <w:rsid w:val="00FA344A"/>
    <w:rsid w:val="00FA396F"/>
    <w:rsid w:val="00FA5600"/>
    <w:rsid w:val="00FA5DE7"/>
    <w:rsid w:val="00FA5FA5"/>
    <w:rsid w:val="00FA631B"/>
    <w:rsid w:val="00FA79A7"/>
    <w:rsid w:val="00FB254B"/>
    <w:rsid w:val="00FB3A50"/>
    <w:rsid w:val="00FB6224"/>
    <w:rsid w:val="00FB684D"/>
    <w:rsid w:val="00FB7943"/>
    <w:rsid w:val="00FC0847"/>
    <w:rsid w:val="00FC0E4F"/>
    <w:rsid w:val="00FC0E6E"/>
    <w:rsid w:val="00FC1516"/>
    <w:rsid w:val="00FC2378"/>
    <w:rsid w:val="00FC2F80"/>
    <w:rsid w:val="00FC34C2"/>
    <w:rsid w:val="00FC35F7"/>
    <w:rsid w:val="00FC3932"/>
    <w:rsid w:val="00FC4AB2"/>
    <w:rsid w:val="00FC643D"/>
    <w:rsid w:val="00FC722D"/>
    <w:rsid w:val="00FC7877"/>
    <w:rsid w:val="00FD16B0"/>
    <w:rsid w:val="00FD194C"/>
    <w:rsid w:val="00FD1DAF"/>
    <w:rsid w:val="00FD24E4"/>
    <w:rsid w:val="00FD2949"/>
    <w:rsid w:val="00FD2D49"/>
    <w:rsid w:val="00FD38CE"/>
    <w:rsid w:val="00FD40BA"/>
    <w:rsid w:val="00FD446A"/>
    <w:rsid w:val="00FD4EC9"/>
    <w:rsid w:val="00FD545F"/>
    <w:rsid w:val="00FD6453"/>
    <w:rsid w:val="00FD6709"/>
    <w:rsid w:val="00FD77C3"/>
    <w:rsid w:val="00FE127D"/>
    <w:rsid w:val="00FE15D9"/>
    <w:rsid w:val="00FE1A6E"/>
    <w:rsid w:val="00FE35C6"/>
    <w:rsid w:val="00FE3DB7"/>
    <w:rsid w:val="00FE3DCC"/>
    <w:rsid w:val="00FE53C8"/>
    <w:rsid w:val="00FE5415"/>
    <w:rsid w:val="00FE5A18"/>
    <w:rsid w:val="00FE5FB7"/>
    <w:rsid w:val="00FE7634"/>
    <w:rsid w:val="00FE7E88"/>
    <w:rsid w:val="00FF101A"/>
    <w:rsid w:val="00FF1497"/>
    <w:rsid w:val="00FF3EC7"/>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1570A"/>
    <w:rPr>
      <w:lang w:eastAsia="en-US"/>
    </w:rPr>
  </w:style>
  <w:style w:type="paragraph" w:customStyle="1" w:styleId="EX">
    <w:name w:val="EX"/>
    <w:basedOn w:val="a"/>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aa">
    <w:name w:val="Hyperlink"/>
    <w:rsid w:val="00640CD6"/>
    <w:rPr>
      <w:color w:val="0563C1"/>
      <w:u w:val="single"/>
    </w:rPr>
  </w:style>
  <w:style w:type="character" w:customStyle="1" w:styleId="11">
    <w:name w:val="未处理的提及1"/>
    <w:uiPriority w:val="99"/>
    <w:semiHidden/>
    <w:unhideWhenUsed/>
    <w:rsid w:val="00640CD6"/>
    <w:rPr>
      <w:color w:val="605E5C"/>
      <w:shd w:val="clear" w:color="auto" w:fill="E1DFDD"/>
    </w:rPr>
  </w:style>
  <w:style w:type="table" w:styleId="ab">
    <w:name w:val="Table Grid"/>
    <w:basedOn w:val="a1"/>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sid w:val="00810626"/>
    <w:rPr>
      <w:color w:val="954F72"/>
      <w:u w:val="single"/>
    </w:rPr>
  </w:style>
  <w:style w:type="paragraph" w:styleId="ad">
    <w:name w:val="Revision"/>
    <w:hidden/>
    <w:uiPriority w:val="99"/>
    <w:semiHidden/>
    <w:rsid w:val="00C5075A"/>
    <w:rPr>
      <w:lang w:val="en-GB" w:eastAsia="en-US"/>
    </w:rPr>
  </w:style>
  <w:style w:type="character" w:styleId="ae">
    <w:name w:val="annotation reference"/>
    <w:rsid w:val="00C5075A"/>
    <w:rPr>
      <w:sz w:val="16"/>
      <w:szCs w:val="16"/>
    </w:rPr>
  </w:style>
  <w:style w:type="paragraph" w:styleId="af">
    <w:name w:val="annotation subject"/>
    <w:basedOn w:val="a6"/>
    <w:next w:val="a6"/>
    <w:link w:val="af0"/>
    <w:rsid w:val="00C5075A"/>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C5075A"/>
    <w:rPr>
      <w:rFonts w:ascii="Arial" w:hAnsi="Arial"/>
      <w:lang w:val="en-GB" w:eastAsia="en-US"/>
    </w:rPr>
  </w:style>
  <w:style w:type="character" w:customStyle="1" w:styleId="af0">
    <w:name w:val="批注主题 字符"/>
    <w:link w:val="af"/>
    <w:rsid w:val="00C5075A"/>
    <w:rPr>
      <w:rFonts w:ascii="Arial" w:hAnsi="Arial"/>
      <w:b/>
      <w:bCs/>
      <w:lang w:val="en-GB" w:eastAsia="en-US"/>
    </w:rPr>
  </w:style>
  <w:style w:type="paragraph" w:customStyle="1" w:styleId="EditorsNote">
    <w:name w:val="Editor's Note"/>
    <w:aliases w:val="EN"/>
    <w:basedOn w:val="a"/>
    <w:link w:val="EditorsNoteChar"/>
    <w:qFormat/>
    <w:rsid w:val="001E34C2"/>
    <w:pPr>
      <w:keepLines/>
      <w:overflowPunct w:val="0"/>
      <w:autoSpaceDE w:val="0"/>
      <w:autoSpaceDN w:val="0"/>
      <w:adjustRightInd w:val="0"/>
      <w:spacing w:after="180"/>
      <w:ind w:left="1559" w:hanging="1276"/>
      <w:textAlignment w:val="baseline"/>
    </w:pPr>
    <w:rPr>
      <w:color w:val="FF0000"/>
      <w:lang w:eastAsia="en-GB"/>
    </w:rPr>
  </w:style>
  <w:style w:type="character" w:customStyle="1" w:styleId="EditorsNoteChar">
    <w:name w:val="Editor's Note Char"/>
    <w:aliases w:val="EN Char"/>
    <w:link w:val="EditorsNote"/>
    <w:locked/>
    <w:rsid w:val="001E34C2"/>
    <w:rPr>
      <w:color w:val="FF0000"/>
      <w:lang w:val="en-GB" w:eastAsia="en-GB"/>
    </w:rPr>
  </w:style>
  <w:style w:type="character" w:customStyle="1" w:styleId="B1Char1">
    <w:name w:val="B1 Char1"/>
    <w:link w:val="B1"/>
    <w:rsid w:val="001E34C2"/>
    <w:rPr>
      <w:rFonts w:ascii="Arial" w:hAnsi="Arial"/>
      <w:lang w:val="en-GB" w:eastAsia="en-US"/>
    </w:rPr>
  </w:style>
  <w:style w:type="paragraph" w:styleId="af1">
    <w:name w:val="Normal (Web)"/>
    <w:basedOn w:val="a"/>
    <w:uiPriority w:val="99"/>
    <w:unhideWhenUsed/>
    <w:rsid w:val="00FA1B74"/>
    <w:pPr>
      <w:spacing w:before="100" w:beforeAutospacing="1" w:after="100" w:afterAutospacing="1"/>
    </w:pPr>
    <w:rPr>
      <w:rFonts w:ascii="宋体" w:eastAsia="宋体" w:hAnsi="宋体" w:cs="宋体"/>
      <w:sz w:val="24"/>
      <w:szCs w:val="24"/>
      <w:lang w:val="en-US" w:eastAsia="zh-CN"/>
    </w:rPr>
  </w:style>
  <w:style w:type="character" w:styleId="af2">
    <w:name w:val="Unresolved Mention"/>
    <w:basedOn w:val="a0"/>
    <w:uiPriority w:val="99"/>
    <w:semiHidden/>
    <w:unhideWhenUsed/>
    <w:rsid w:val="00FA1B74"/>
    <w:rPr>
      <w:color w:val="605E5C"/>
      <w:shd w:val="clear" w:color="auto" w:fill="E1DFDD"/>
    </w:rPr>
  </w:style>
  <w:style w:type="paragraph" w:styleId="af3">
    <w:name w:val="Balloon Text"/>
    <w:basedOn w:val="a"/>
    <w:link w:val="af4"/>
    <w:semiHidden/>
    <w:unhideWhenUsed/>
    <w:rsid w:val="00A8340F"/>
    <w:rPr>
      <w:sz w:val="18"/>
      <w:szCs w:val="18"/>
    </w:rPr>
  </w:style>
  <w:style w:type="character" w:customStyle="1" w:styleId="af4">
    <w:name w:val="批注框文本 字符"/>
    <w:basedOn w:val="a0"/>
    <w:link w:val="af3"/>
    <w:semiHidden/>
    <w:rsid w:val="00A8340F"/>
    <w:rPr>
      <w:sz w:val="18"/>
      <w:szCs w:val="18"/>
      <w:lang w:val="en-GB" w:eastAsia="en-US"/>
    </w:rPr>
  </w:style>
  <w:style w:type="paragraph" w:customStyle="1" w:styleId="H6">
    <w:name w:val="H6"/>
    <w:basedOn w:val="5"/>
    <w:next w:val="a"/>
    <w:rsid w:val="00BC3C8B"/>
    <w:pPr>
      <w:keepLines/>
      <w:overflowPunct w:val="0"/>
      <w:autoSpaceDE w:val="0"/>
      <w:autoSpaceDN w:val="0"/>
      <w:adjustRightInd w:val="0"/>
      <w:spacing w:before="120" w:after="180"/>
      <w:ind w:left="1985" w:hanging="1985"/>
      <w:jc w:val="left"/>
      <w:textAlignment w:val="baseline"/>
      <w:outlineLvl w:val="9"/>
    </w:pPr>
    <w:rPr>
      <w:rFonts w:eastAsia="Malgun Gothic"/>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894613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33413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96E5D-B19C-4D6C-9E40-4B8B2A88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user r01</cp:lastModifiedBy>
  <cp:revision>2</cp:revision>
  <cp:lastPrinted>2001-04-23T09:30:00Z</cp:lastPrinted>
  <dcterms:created xsi:type="dcterms:W3CDTF">2024-05-17T02:55:00Z</dcterms:created>
  <dcterms:modified xsi:type="dcterms:W3CDTF">2024-05-17T02:55:00Z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(3)EzZVLHnBmkZiQVRRJ+2kMQn1HVh/TO0c53pRG00Wp2ryQ9TzqmfQ31Rgpcxa6WXPUevS8CdM
jRP4X1APoLBkbG1nyA4RUJ9cn5bT7p54Ebnhxx77RAP2wHoXBP+XYMS82SoAL5vhDH/M5pQU
L0zDSPGdWrAsyb1e6DUYUL2IIc9F73GMkDElxPGyyqQMVl332+xrWrJ+bQAHBAUDQ6sqIV4i
SeDVXe41e7p3T+x+kh</vt:lpwstr>
  </property>
  <property fmtid="{D5CDD505-2E9C-101B-9397-08002B2CF9AE}" pid="3" name="_2015_ms_pID_7253431">
    <vt:lpwstr>1YDRnXPjpNbaJ52VOc5MiopLZnz96NnhcqghKZFYH+LdPD7P1HQfS0
Rxljgvbx9SC6RVRHKsnMFc3OvIO0+4z+2YOH9zk2LBXCwrXvZmg7s3bedNgTuYkL07nh0J9m
b/12CuJ6LXCeJPIE1kzY4VwOEcPK32yt3r4JW1QbyQjRgbz6NGcTlVc77KJhP8hsJFeAh9/z
QF1w8g7dlLKJkfORNEmjfpGKPvslwFGpmX5j</vt:lpwstr>
  </property>
  <property fmtid="{D5CDD505-2E9C-101B-9397-08002B2CF9AE}" pid="4" name="_2015_ms_pID_7253432">
    <vt:lpwstr>lg==</vt:lpwstr>
  </property>
</Properties>
</file>